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05" w:rsidRDefault="00A72205" w:rsidP="00A72205">
      <w:pPr>
        <w:pStyle w:val="Titre"/>
        <w:ind w:right="-2"/>
        <w:rPr>
          <w:rFonts w:ascii="Arial" w:hAnsi="Arial" w:cs="Arial"/>
        </w:rPr>
      </w:pPr>
      <w:r>
        <w:rPr>
          <w:rFonts w:ascii="Arial" w:hAnsi="Arial" w:cs="Arial"/>
          <w:b w:val="0"/>
          <w:bCs w:val="0"/>
        </w:rPr>
        <w:t>DEPARTEMENT DU GARD</w:t>
      </w:r>
      <w:r>
        <w:rPr>
          <w:rFonts w:ascii="Arial" w:hAnsi="Arial" w:cs="Arial"/>
        </w:rPr>
        <w:t xml:space="preserve"> </w:t>
      </w:r>
    </w:p>
    <w:p w:rsidR="00A72205" w:rsidRDefault="00A72205" w:rsidP="00A72205">
      <w:pPr>
        <w:pStyle w:val="Titre"/>
        <w:ind w:right="-2"/>
        <w:rPr>
          <w:rFonts w:ascii="Arial" w:hAnsi="Arial" w:cs="Arial"/>
          <w:sz w:val="24"/>
          <w:szCs w:val="24"/>
        </w:rPr>
      </w:pPr>
      <w:r>
        <w:rPr>
          <w:rFonts w:ascii="Arial" w:hAnsi="Arial" w:cs="Arial"/>
          <w:sz w:val="24"/>
          <w:szCs w:val="24"/>
        </w:rPr>
        <w:t>COMMUNE DE JONQUIERES SAINT VINCENT</w:t>
      </w:r>
    </w:p>
    <w:p w:rsidR="00A72205" w:rsidRDefault="00A72205" w:rsidP="00A72205">
      <w:pPr>
        <w:pStyle w:val="Titre"/>
        <w:ind w:right="-2"/>
        <w:rPr>
          <w:sz w:val="16"/>
          <w:szCs w:val="16"/>
        </w:rPr>
      </w:pPr>
      <w:r>
        <w:rPr>
          <w:sz w:val="16"/>
          <w:szCs w:val="16"/>
        </w:rPr>
        <w:tab/>
      </w:r>
    </w:p>
    <w:p w:rsidR="00A72205" w:rsidRDefault="00A72205" w:rsidP="00A72205">
      <w:pPr>
        <w:pBdr>
          <w:top w:val="double" w:sz="6" w:space="1" w:color="auto"/>
          <w:left w:val="double" w:sz="6" w:space="1" w:color="auto"/>
          <w:bottom w:val="double" w:sz="6" w:space="1" w:color="auto"/>
          <w:right w:val="double" w:sz="6" w:space="1" w:color="auto"/>
        </w:pBdr>
        <w:shd w:val="clear" w:color="auto" w:fill="C0C0C0"/>
        <w:ind w:left="180" w:right="278"/>
        <w:jc w:val="center"/>
        <w:rPr>
          <w:rFonts w:ascii="Arial" w:hAnsi="Arial" w:cs="Arial"/>
          <w:b/>
          <w:bCs/>
          <w:sz w:val="36"/>
          <w:szCs w:val="36"/>
        </w:rPr>
      </w:pPr>
      <w:r>
        <w:rPr>
          <w:rFonts w:ascii="Arial" w:hAnsi="Arial" w:cs="Arial"/>
          <w:b/>
          <w:bCs/>
          <w:sz w:val="36"/>
          <w:szCs w:val="36"/>
        </w:rPr>
        <w:t>CONSEIL MUNICIPAL N°0</w:t>
      </w:r>
      <w:r w:rsidR="00516605">
        <w:rPr>
          <w:rFonts w:ascii="Arial" w:hAnsi="Arial" w:cs="Arial"/>
          <w:b/>
          <w:bCs/>
          <w:sz w:val="36"/>
          <w:szCs w:val="36"/>
        </w:rPr>
        <w:t>7</w:t>
      </w:r>
      <w:r>
        <w:rPr>
          <w:rFonts w:ascii="Arial" w:hAnsi="Arial" w:cs="Arial"/>
          <w:b/>
          <w:bCs/>
          <w:sz w:val="36"/>
          <w:szCs w:val="36"/>
        </w:rPr>
        <w:t>/201</w:t>
      </w:r>
      <w:r w:rsidR="008B68F8">
        <w:rPr>
          <w:rFonts w:ascii="Arial" w:hAnsi="Arial" w:cs="Arial"/>
          <w:b/>
          <w:bCs/>
          <w:sz w:val="36"/>
          <w:szCs w:val="36"/>
        </w:rPr>
        <w:t>6</w:t>
      </w:r>
    </w:p>
    <w:p w:rsidR="00A72205" w:rsidRDefault="00A72205" w:rsidP="00A72205">
      <w:pPr>
        <w:pStyle w:val="Titre5"/>
        <w:shd w:val="clear" w:color="auto" w:fill="C0C0C0"/>
      </w:pPr>
      <w:r>
        <w:t xml:space="preserve">Jeudi </w:t>
      </w:r>
      <w:r w:rsidR="00516605">
        <w:t>22 septembre</w:t>
      </w:r>
      <w:r>
        <w:t xml:space="preserve"> 201</w:t>
      </w:r>
      <w:r w:rsidR="008B68F8">
        <w:t>6</w:t>
      </w:r>
      <w:r>
        <w:t xml:space="preserve"> à 19h00 – Hôtel de Ville</w:t>
      </w:r>
    </w:p>
    <w:p w:rsidR="00A72205" w:rsidRDefault="00A72205" w:rsidP="00A72205">
      <w:pPr>
        <w:jc w:val="both"/>
        <w:rPr>
          <w:rFonts w:ascii="Arial" w:hAnsi="Arial" w:cs="Arial"/>
          <w:sz w:val="22"/>
          <w:szCs w:val="22"/>
        </w:rPr>
      </w:pPr>
    </w:p>
    <w:p w:rsidR="00CC4E90" w:rsidRDefault="00A319C3" w:rsidP="00CC4E90">
      <w:pPr>
        <w:pStyle w:val="Titre4"/>
        <w:rPr>
          <w:sz w:val="28"/>
          <w:szCs w:val="28"/>
        </w:rPr>
      </w:pPr>
      <w:r>
        <w:rPr>
          <w:sz w:val="28"/>
          <w:szCs w:val="28"/>
        </w:rPr>
        <w:t>COMPTE-RENDU</w:t>
      </w:r>
    </w:p>
    <w:p w:rsidR="00CC4E90" w:rsidRPr="00F159E9" w:rsidRDefault="00CC4E90" w:rsidP="00CC4E90">
      <w:pPr>
        <w:jc w:val="both"/>
        <w:rPr>
          <w:rFonts w:ascii="Arial" w:hAnsi="Arial" w:cs="Arial"/>
          <w:szCs w:val="22"/>
        </w:rPr>
      </w:pPr>
    </w:p>
    <w:p w:rsidR="00CC4E90" w:rsidRPr="00F159E9" w:rsidRDefault="00CC4E90" w:rsidP="00CC4E90">
      <w:pPr>
        <w:jc w:val="both"/>
        <w:rPr>
          <w:rFonts w:ascii="Arial" w:hAnsi="Arial" w:cs="Arial"/>
          <w:sz w:val="20"/>
        </w:rPr>
      </w:pPr>
      <w:r w:rsidRPr="00F159E9">
        <w:rPr>
          <w:rFonts w:ascii="Arial" w:hAnsi="Arial" w:cs="Arial"/>
          <w:bCs/>
          <w:sz w:val="20"/>
          <w:u w:val="single"/>
        </w:rPr>
        <w:t>Présents</w:t>
      </w:r>
      <w:r w:rsidRPr="00F159E9">
        <w:rPr>
          <w:rFonts w:ascii="Arial" w:hAnsi="Arial" w:cs="Arial"/>
          <w:sz w:val="20"/>
        </w:rPr>
        <w:t xml:space="preserve"> : Jean-Marie FOURNIER, Catherine CLIMENT, Thierry PESENTI, </w:t>
      </w:r>
      <w:r>
        <w:rPr>
          <w:rFonts w:ascii="Arial" w:hAnsi="Arial" w:cs="Arial"/>
          <w:sz w:val="20"/>
        </w:rPr>
        <w:t xml:space="preserve">Éric ORTIZ, </w:t>
      </w:r>
      <w:r w:rsidRPr="00F159E9">
        <w:rPr>
          <w:rFonts w:ascii="Arial" w:hAnsi="Arial" w:cs="Arial"/>
          <w:sz w:val="20"/>
        </w:rPr>
        <w:t xml:space="preserve">Brigitte GAYAUD, Frédéric MARTIN, </w:t>
      </w:r>
      <w:r>
        <w:rPr>
          <w:rFonts w:ascii="Arial" w:hAnsi="Arial" w:cs="Arial"/>
          <w:sz w:val="20"/>
        </w:rPr>
        <w:t xml:space="preserve">Géraldine HUGUES, Régis BLAYRAT (arrivé à la question n°2), </w:t>
      </w:r>
      <w:r w:rsidRPr="00F159E9">
        <w:rPr>
          <w:rFonts w:ascii="Arial" w:hAnsi="Arial" w:cs="Arial"/>
          <w:sz w:val="20"/>
        </w:rPr>
        <w:t>Danièle BARON</w:t>
      </w:r>
      <w:r>
        <w:rPr>
          <w:rFonts w:ascii="Arial" w:hAnsi="Arial" w:cs="Arial"/>
          <w:sz w:val="20"/>
        </w:rPr>
        <w:t xml:space="preserve"> (arrivée à la question n°5)</w:t>
      </w:r>
      <w:r w:rsidRPr="00F159E9">
        <w:rPr>
          <w:rFonts w:ascii="Arial" w:hAnsi="Arial" w:cs="Arial"/>
          <w:sz w:val="20"/>
        </w:rPr>
        <w:t>, Christian GOMEZ,</w:t>
      </w:r>
      <w:r>
        <w:rPr>
          <w:rFonts w:ascii="Arial" w:hAnsi="Arial" w:cs="Arial"/>
          <w:sz w:val="20"/>
        </w:rPr>
        <w:t xml:space="preserve"> </w:t>
      </w:r>
      <w:r w:rsidRPr="00F159E9">
        <w:rPr>
          <w:rFonts w:ascii="Arial" w:hAnsi="Arial" w:cs="Arial"/>
          <w:sz w:val="20"/>
        </w:rPr>
        <w:t>Sébastien ANDEVERT</w:t>
      </w:r>
      <w:r>
        <w:rPr>
          <w:rFonts w:ascii="Arial" w:hAnsi="Arial" w:cs="Arial"/>
          <w:sz w:val="20"/>
        </w:rPr>
        <w:t xml:space="preserve">, Sandrine CARRIERE, Cyril QUIOT, </w:t>
      </w:r>
      <w:r w:rsidRPr="00F159E9">
        <w:rPr>
          <w:rFonts w:ascii="Arial" w:hAnsi="Arial" w:cs="Arial"/>
          <w:sz w:val="20"/>
        </w:rPr>
        <w:t>Myriam SEVENERY, Michel PERIER, Marie-Jeanne MARIN, Claude CADENAT.</w:t>
      </w:r>
    </w:p>
    <w:p w:rsidR="00CC4E90" w:rsidRPr="00F159E9" w:rsidRDefault="00CC4E90" w:rsidP="00CC4E90">
      <w:pPr>
        <w:jc w:val="both"/>
        <w:rPr>
          <w:rFonts w:ascii="Arial" w:hAnsi="Arial" w:cs="Arial"/>
          <w:sz w:val="20"/>
        </w:rPr>
      </w:pPr>
      <w:r w:rsidRPr="00F159E9">
        <w:rPr>
          <w:rFonts w:ascii="Arial" w:hAnsi="Arial" w:cs="Arial"/>
          <w:sz w:val="20"/>
          <w:u w:val="single"/>
        </w:rPr>
        <w:t>Absents</w:t>
      </w:r>
      <w:r w:rsidRPr="00F159E9">
        <w:rPr>
          <w:rFonts w:ascii="Arial" w:hAnsi="Arial" w:cs="Arial"/>
          <w:sz w:val="20"/>
        </w:rPr>
        <w:t xml:space="preserve"> : Delphine POIRIER, </w:t>
      </w:r>
      <w:r>
        <w:rPr>
          <w:rFonts w:ascii="Arial" w:hAnsi="Arial" w:cs="Arial"/>
          <w:sz w:val="20"/>
        </w:rPr>
        <w:t xml:space="preserve">Marie-Dominique MICHELET </w:t>
      </w:r>
      <w:r w:rsidRPr="00F159E9">
        <w:rPr>
          <w:rFonts w:ascii="Arial" w:hAnsi="Arial" w:cs="Arial"/>
          <w:sz w:val="20"/>
        </w:rPr>
        <w:t xml:space="preserve">(pouvoir à </w:t>
      </w:r>
      <w:r>
        <w:rPr>
          <w:rFonts w:ascii="Arial" w:hAnsi="Arial" w:cs="Arial"/>
          <w:sz w:val="20"/>
        </w:rPr>
        <w:t>C. CLIMENT)</w:t>
      </w:r>
      <w:r w:rsidRPr="00F159E9">
        <w:rPr>
          <w:rFonts w:ascii="Arial" w:hAnsi="Arial" w:cs="Arial"/>
          <w:sz w:val="20"/>
        </w:rPr>
        <w:t>, Mustapha ES SHAITI, Mélanie SALLE,</w:t>
      </w:r>
      <w:r>
        <w:rPr>
          <w:rFonts w:ascii="Arial" w:hAnsi="Arial" w:cs="Arial"/>
          <w:sz w:val="20"/>
        </w:rPr>
        <w:t xml:space="preserve"> Victor DEBSKI </w:t>
      </w:r>
      <w:r w:rsidRPr="00F159E9">
        <w:rPr>
          <w:rFonts w:ascii="Arial" w:hAnsi="Arial" w:cs="Arial"/>
          <w:sz w:val="20"/>
        </w:rPr>
        <w:t xml:space="preserve">(pouvoir à </w:t>
      </w:r>
      <w:r>
        <w:rPr>
          <w:rFonts w:ascii="Arial" w:hAnsi="Arial" w:cs="Arial"/>
          <w:sz w:val="20"/>
        </w:rPr>
        <w:t>JM. FOURNIER),</w:t>
      </w:r>
      <w:r w:rsidRPr="00F159E9">
        <w:rPr>
          <w:rFonts w:ascii="Arial" w:hAnsi="Arial" w:cs="Arial"/>
          <w:sz w:val="20"/>
        </w:rPr>
        <w:t xml:space="preserve"> Jennifer MOURET</w:t>
      </w:r>
    </w:p>
    <w:p w:rsidR="00CC4E90" w:rsidRPr="00F159E9" w:rsidRDefault="00CC4E90" w:rsidP="00CC4E90">
      <w:pPr>
        <w:jc w:val="both"/>
        <w:rPr>
          <w:rFonts w:ascii="Arial" w:hAnsi="Arial" w:cs="Arial"/>
          <w:sz w:val="20"/>
          <w:u w:val="single"/>
        </w:rPr>
      </w:pPr>
      <w:r w:rsidRPr="00F159E9">
        <w:rPr>
          <w:rFonts w:ascii="Arial" w:hAnsi="Arial" w:cs="Arial"/>
          <w:sz w:val="20"/>
          <w:u w:val="single"/>
        </w:rPr>
        <w:t>Nombre de membres présents </w:t>
      </w:r>
      <w:r w:rsidRPr="00F159E9">
        <w:rPr>
          <w:rFonts w:ascii="Arial" w:hAnsi="Arial" w:cs="Arial"/>
          <w:sz w:val="20"/>
        </w:rPr>
        <w:t>: 1</w:t>
      </w:r>
      <w:r>
        <w:rPr>
          <w:rFonts w:ascii="Arial" w:hAnsi="Arial" w:cs="Arial"/>
          <w:sz w:val="20"/>
        </w:rPr>
        <w:t>7</w:t>
      </w:r>
      <w:r w:rsidRPr="00F159E9">
        <w:rPr>
          <w:rFonts w:ascii="Arial" w:hAnsi="Arial" w:cs="Arial"/>
          <w:sz w:val="20"/>
        </w:rPr>
        <w:t xml:space="preserve"> </w:t>
      </w:r>
      <w:r w:rsidRPr="00F159E9">
        <w:rPr>
          <w:rFonts w:ascii="Arial" w:hAnsi="Arial" w:cs="Arial"/>
          <w:sz w:val="20"/>
        </w:rPr>
        <w:tab/>
      </w:r>
      <w:r w:rsidRPr="00F159E9">
        <w:rPr>
          <w:rFonts w:ascii="Arial" w:hAnsi="Arial" w:cs="Arial"/>
          <w:sz w:val="20"/>
          <w:u w:val="single"/>
        </w:rPr>
        <w:t>Absents </w:t>
      </w:r>
      <w:r w:rsidRPr="00F159E9">
        <w:rPr>
          <w:rFonts w:ascii="Arial" w:hAnsi="Arial" w:cs="Arial"/>
          <w:sz w:val="20"/>
        </w:rPr>
        <w:t xml:space="preserve">: </w:t>
      </w:r>
      <w:r>
        <w:rPr>
          <w:rFonts w:ascii="Arial" w:hAnsi="Arial" w:cs="Arial"/>
          <w:sz w:val="20"/>
        </w:rPr>
        <w:t>6</w:t>
      </w:r>
      <w:r w:rsidRPr="00F159E9">
        <w:rPr>
          <w:rFonts w:ascii="Arial" w:hAnsi="Arial" w:cs="Arial"/>
          <w:sz w:val="20"/>
        </w:rPr>
        <w:tab/>
      </w:r>
      <w:r w:rsidRPr="00F159E9">
        <w:rPr>
          <w:rFonts w:ascii="Arial" w:hAnsi="Arial" w:cs="Arial"/>
          <w:sz w:val="20"/>
          <w:u w:val="single"/>
        </w:rPr>
        <w:t>Suffrages exprimés </w:t>
      </w:r>
      <w:r w:rsidRPr="00F159E9">
        <w:rPr>
          <w:rFonts w:ascii="Arial" w:hAnsi="Arial" w:cs="Arial"/>
          <w:sz w:val="20"/>
        </w:rPr>
        <w:t xml:space="preserve">: </w:t>
      </w:r>
      <w:r>
        <w:rPr>
          <w:rFonts w:ascii="Arial" w:hAnsi="Arial" w:cs="Arial"/>
          <w:sz w:val="20"/>
        </w:rPr>
        <w:t>19</w:t>
      </w:r>
    </w:p>
    <w:p w:rsidR="00CC4E90" w:rsidRPr="00F159E9" w:rsidRDefault="00A319C3" w:rsidP="00CC4E90">
      <w:pPr>
        <w:jc w:val="both"/>
        <w:rPr>
          <w:rFonts w:ascii="Arial" w:hAnsi="Arial" w:cs="Arial"/>
          <w:sz w:val="20"/>
        </w:rPr>
      </w:pPr>
      <w:r w:rsidRPr="00A319C3">
        <w:rPr>
          <w:rFonts w:ascii="Arial" w:hAnsi="Arial" w:cs="Arial"/>
          <w:sz w:val="20"/>
          <w:u w:val="single"/>
        </w:rPr>
        <w:t>S</w:t>
      </w:r>
      <w:r w:rsidR="00CC4E90" w:rsidRPr="00A319C3">
        <w:rPr>
          <w:rFonts w:ascii="Arial" w:hAnsi="Arial" w:cs="Arial"/>
          <w:sz w:val="20"/>
          <w:u w:val="single"/>
        </w:rPr>
        <w:t>ecrétaire de séance</w:t>
      </w:r>
      <w:r>
        <w:rPr>
          <w:rFonts w:ascii="Arial" w:hAnsi="Arial" w:cs="Arial"/>
          <w:sz w:val="20"/>
        </w:rPr>
        <w:t xml:space="preserve"> :</w:t>
      </w:r>
      <w:r w:rsidR="00CC4E90" w:rsidRPr="00F159E9">
        <w:rPr>
          <w:rFonts w:ascii="Arial" w:hAnsi="Arial" w:cs="Arial"/>
          <w:sz w:val="20"/>
        </w:rPr>
        <w:t xml:space="preserve"> </w:t>
      </w:r>
      <w:r>
        <w:rPr>
          <w:rFonts w:ascii="Arial" w:hAnsi="Arial" w:cs="Arial"/>
          <w:sz w:val="20"/>
        </w:rPr>
        <w:t>Sébastien ANDEVERT</w:t>
      </w:r>
    </w:p>
    <w:p w:rsidR="00A70798" w:rsidRPr="002660BC" w:rsidRDefault="00A70798" w:rsidP="00A70798">
      <w:pPr>
        <w:jc w:val="center"/>
        <w:rPr>
          <w:rFonts w:ascii="Arial" w:hAnsi="Arial" w:cs="Arial"/>
          <w:sz w:val="22"/>
          <w:szCs w:val="22"/>
        </w:rPr>
      </w:pPr>
      <w:r w:rsidRPr="002660BC">
        <w:rPr>
          <w:rFonts w:ascii="Arial" w:hAnsi="Arial" w:cs="Arial"/>
          <w:sz w:val="22"/>
          <w:szCs w:val="22"/>
        </w:rPr>
        <w:t>* * *</w:t>
      </w:r>
    </w:p>
    <w:p w:rsidR="00A70798" w:rsidRPr="00F801B4" w:rsidRDefault="00A70798" w:rsidP="00013059">
      <w:pPr>
        <w:jc w:val="both"/>
        <w:rPr>
          <w:rFonts w:ascii="Arial" w:hAnsi="Arial" w:cs="Arial"/>
          <w:sz w:val="22"/>
          <w:szCs w:val="22"/>
        </w:rPr>
      </w:pPr>
    </w:p>
    <w:p w:rsidR="00013059" w:rsidRPr="00823904" w:rsidRDefault="00013059" w:rsidP="0001305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Pr="00823904">
        <w:rPr>
          <w:rFonts w:ascii="Arial" w:hAnsi="Arial" w:cs="Arial"/>
          <w:b/>
        </w:rPr>
        <w:t xml:space="preserve"> - </w:t>
      </w:r>
      <w:r>
        <w:rPr>
          <w:rFonts w:ascii="Arial" w:hAnsi="Arial" w:cs="Arial"/>
          <w:b/>
        </w:rPr>
        <w:t xml:space="preserve">Procès-verbal de séance du </w:t>
      </w:r>
      <w:r w:rsidR="00516605">
        <w:rPr>
          <w:rFonts w:ascii="Arial" w:hAnsi="Arial" w:cs="Arial"/>
          <w:b/>
        </w:rPr>
        <w:t>23 juin</w:t>
      </w:r>
      <w:r w:rsidR="008B68F8">
        <w:rPr>
          <w:rFonts w:ascii="Arial" w:hAnsi="Arial" w:cs="Arial"/>
          <w:b/>
        </w:rPr>
        <w:t xml:space="preserve"> 2016</w:t>
      </w:r>
    </w:p>
    <w:p w:rsidR="00013059" w:rsidRDefault="00013059" w:rsidP="00013059">
      <w:pPr>
        <w:jc w:val="both"/>
        <w:rPr>
          <w:rFonts w:ascii="Arial" w:hAnsi="Arial" w:cs="Arial"/>
          <w:sz w:val="22"/>
          <w:szCs w:val="22"/>
        </w:rPr>
      </w:pPr>
    </w:p>
    <w:p w:rsidR="00013059" w:rsidRDefault="00013059" w:rsidP="00013059">
      <w:pPr>
        <w:pStyle w:val="Paragraphedeliste"/>
        <w:ind w:left="0"/>
        <w:jc w:val="both"/>
        <w:rPr>
          <w:rFonts w:ascii="Arial" w:hAnsi="Arial" w:cs="Arial"/>
          <w:i/>
          <w:sz w:val="22"/>
          <w:szCs w:val="22"/>
          <w:u w:val="single"/>
        </w:rPr>
      </w:pPr>
      <w:r>
        <w:rPr>
          <w:rFonts w:ascii="Arial" w:hAnsi="Arial" w:cs="Arial"/>
          <w:i/>
          <w:sz w:val="22"/>
          <w:szCs w:val="22"/>
          <w:u w:val="single"/>
        </w:rPr>
        <w:t>Rapporteur : Jean-Marie FOURNIER, maire</w:t>
      </w:r>
    </w:p>
    <w:p w:rsidR="00CC4E90" w:rsidRDefault="00013059" w:rsidP="00A70798">
      <w:pPr>
        <w:jc w:val="both"/>
        <w:rPr>
          <w:rFonts w:ascii="Arial" w:hAnsi="Arial" w:cs="Arial"/>
          <w:sz w:val="22"/>
          <w:szCs w:val="22"/>
        </w:rPr>
      </w:pPr>
      <w:r>
        <w:rPr>
          <w:rFonts w:ascii="Arial" w:hAnsi="Arial" w:cs="Arial"/>
          <w:sz w:val="22"/>
          <w:szCs w:val="22"/>
        </w:rPr>
        <w:t xml:space="preserve">Le procès-verbal de séance du </w:t>
      </w:r>
      <w:r w:rsidR="00516605">
        <w:rPr>
          <w:rFonts w:ascii="Arial" w:hAnsi="Arial" w:cs="Arial"/>
          <w:sz w:val="22"/>
          <w:szCs w:val="22"/>
        </w:rPr>
        <w:t>23 juin</w:t>
      </w:r>
      <w:r>
        <w:rPr>
          <w:rFonts w:ascii="Arial" w:hAnsi="Arial" w:cs="Arial"/>
          <w:sz w:val="22"/>
          <w:szCs w:val="22"/>
        </w:rPr>
        <w:t xml:space="preserve"> dernier est soumis </w:t>
      </w:r>
      <w:r w:rsidR="00A70798">
        <w:rPr>
          <w:rFonts w:ascii="Arial" w:hAnsi="Arial" w:cs="Arial"/>
          <w:sz w:val="22"/>
          <w:szCs w:val="22"/>
        </w:rPr>
        <w:t xml:space="preserve">à </w:t>
      </w:r>
      <w:r w:rsidR="00CC4E90">
        <w:rPr>
          <w:rFonts w:ascii="Arial" w:hAnsi="Arial" w:cs="Arial"/>
          <w:sz w:val="22"/>
          <w:szCs w:val="22"/>
        </w:rPr>
        <w:t>l’</w:t>
      </w:r>
      <w:r w:rsidR="00A70798">
        <w:rPr>
          <w:rFonts w:ascii="Arial" w:hAnsi="Arial" w:cs="Arial"/>
          <w:sz w:val="22"/>
          <w:szCs w:val="22"/>
        </w:rPr>
        <w:t>approbation </w:t>
      </w:r>
      <w:r w:rsidR="00CC4E90">
        <w:rPr>
          <w:rFonts w:ascii="Arial" w:hAnsi="Arial" w:cs="Arial"/>
          <w:sz w:val="22"/>
          <w:szCs w:val="22"/>
        </w:rPr>
        <w:t>de l’assemblée.</w:t>
      </w:r>
    </w:p>
    <w:p w:rsidR="00CC4E90" w:rsidRDefault="00CC4E90" w:rsidP="00A70798">
      <w:pPr>
        <w:jc w:val="both"/>
        <w:rPr>
          <w:rFonts w:ascii="Arial" w:hAnsi="Arial" w:cs="Arial"/>
          <w:sz w:val="22"/>
          <w:szCs w:val="22"/>
        </w:rPr>
      </w:pPr>
      <w:r>
        <w:rPr>
          <w:rFonts w:ascii="Arial" w:hAnsi="Arial" w:cs="Arial"/>
          <w:sz w:val="22"/>
          <w:szCs w:val="22"/>
        </w:rPr>
        <w:t>Aucune observation n’est émise, et le procès-verbal est approuvé à l’unanimité.</w:t>
      </w:r>
    </w:p>
    <w:p w:rsidR="00CC4E90" w:rsidRPr="00F801B4" w:rsidRDefault="00CC4E90" w:rsidP="00A70798">
      <w:pPr>
        <w:jc w:val="both"/>
        <w:rPr>
          <w:rFonts w:ascii="Arial" w:hAnsi="Arial" w:cs="Arial"/>
          <w:sz w:val="22"/>
          <w:szCs w:val="22"/>
        </w:rPr>
      </w:pPr>
    </w:p>
    <w:p w:rsidR="00272E4E" w:rsidRPr="00A95626" w:rsidRDefault="00516605" w:rsidP="00272E4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A95626">
        <w:rPr>
          <w:rFonts w:ascii="Arial" w:hAnsi="Arial" w:cs="Arial"/>
          <w:b/>
          <w:sz w:val="23"/>
          <w:szCs w:val="23"/>
        </w:rPr>
        <w:t>2</w:t>
      </w:r>
      <w:r w:rsidR="00272E4E" w:rsidRPr="00A95626">
        <w:rPr>
          <w:rFonts w:ascii="Arial" w:hAnsi="Arial" w:cs="Arial"/>
          <w:b/>
          <w:sz w:val="23"/>
          <w:szCs w:val="23"/>
        </w:rPr>
        <w:t xml:space="preserve"> - </w:t>
      </w:r>
      <w:r w:rsidR="00A95626" w:rsidRPr="00A95626">
        <w:rPr>
          <w:rFonts w:ascii="Arial" w:hAnsi="Arial" w:cs="Arial"/>
          <w:b/>
        </w:rPr>
        <w:t>Modification de la délégation d’attributions au maire</w:t>
      </w:r>
    </w:p>
    <w:p w:rsidR="00272E4E" w:rsidRDefault="00272E4E" w:rsidP="00272E4E">
      <w:pPr>
        <w:pStyle w:val="Paragraphedeliste"/>
        <w:ind w:left="0"/>
        <w:rPr>
          <w:rFonts w:ascii="Arial" w:hAnsi="Arial" w:cs="Arial"/>
          <w:sz w:val="22"/>
          <w:szCs w:val="22"/>
        </w:rPr>
      </w:pPr>
    </w:p>
    <w:p w:rsidR="00272E4E" w:rsidRDefault="00272E4E" w:rsidP="00272E4E">
      <w:pPr>
        <w:pStyle w:val="Paragraphedeliste"/>
        <w:ind w:left="0"/>
        <w:jc w:val="both"/>
        <w:rPr>
          <w:rFonts w:ascii="Arial" w:hAnsi="Arial" w:cs="Arial"/>
          <w:i/>
          <w:sz w:val="22"/>
          <w:szCs w:val="22"/>
          <w:u w:val="single"/>
        </w:rPr>
      </w:pPr>
      <w:r>
        <w:rPr>
          <w:rFonts w:ascii="Arial" w:hAnsi="Arial" w:cs="Arial"/>
          <w:i/>
          <w:sz w:val="22"/>
          <w:szCs w:val="22"/>
          <w:u w:val="single"/>
        </w:rPr>
        <w:t xml:space="preserve">Rapporteur : </w:t>
      </w:r>
      <w:r w:rsidR="00A95626">
        <w:rPr>
          <w:rFonts w:ascii="Arial" w:hAnsi="Arial" w:cs="Arial"/>
          <w:i/>
          <w:sz w:val="22"/>
          <w:szCs w:val="22"/>
          <w:u w:val="single"/>
        </w:rPr>
        <w:t>Jean-Marie FOURNIER, maire</w:t>
      </w:r>
    </w:p>
    <w:p w:rsidR="00095657" w:rsidRDefault="00A95626" w:rsidP="00272E4E">
      <w:pPr>
        <w:pStyle w:val="Corpsdetexte24"/>
        <w:rPr>
          <w:rFonts w:ascii="Arial" w:hAnsi="Arial" w:cs="Arial"/>
          <w:szCs w:val="22"/>
        </w:rPr>
      </w:pPr>
      <w:r w:rsidRPr="00A95626">
        <w:rPr>
          <w:rFonts w:ascii="Arial" w:hAnsi="Arial" w:cs="Arial"/>
          <w:szCs w:val="22"/>
        </w:rPr>
        <w:t>Par délibération en date du 16 avril 2014, le Conseil Municipal avait délégué au maire un certain nombre d’attributions limitativement énumérées à l’article L.2122-22 du Code Général des Collectivités Territoriales</w:t>
      </w:r>
      <w:r w:rsidR="00272E4E" w:rsidRPr="00A95626">
        <w:rPr>
          <w:rFonts w:ascii="Arial" w:hAnsi="Arial" w:cs="Arial"/>
          <w:szCs w:val="22"/>
        </w:rPr>
        <w:t>.</w:t>
      </w:r>
      <w:r w:rsidR="00E52094">
        <w:rPr>
          <w:rFonts w:ascii="Arial" w:hAnsi="Arial" w:cs="Arial"/>
          <w:szCs w:val="22"/>
        </w:rPr>
        <w:t xml:space="preserve"> </w:t>
      </w:r>
      <w:r>
        <w:rPr>
          <w:rFonts w:ascii="Arial" w:hAnsi="Arial" w:cs="Arial"/>
          <w:szCs w:val="22"/>
        </w:rPr>
        <w:t>Cette disposition permet de faciliter l’exercice de l’administration communal</w:t>
      </w:r>
      <w:r w:rsidR="00095657">
        <w:rPr>
          <w:rFonts w:ascii="Arial" w:hAnsi="Arial" w:cs="Arial"/>
          <w:szCs w:val="22"/>
        </w:rPr>
        <w:t>e</w:t>
      </w:r>
      <w:r>
        <w:rPr>
          <w:rFonts w:ascii="Arial" w:hAnsi="Arial" w:cs="Arial"/>
          <w:szCs w:val="22"/>
        </w:rPr>
        <w:t>, tout en fixant un cadre réglementé et contr</w:t>
      </w:r>
      <w:r w:rsidR="00095657">
        <w:rPr>
          <w:rFonts w:ascii="Arial" w:hAnsi="Arial" w:cs="Arial"/>
          <w:szCs w:val="22"/>
        </w:rPr>
        <w:t>ôlé par l’assemblée municipale.</w:t>
      </w:r>
    </w:p>
    <w:p w:rsidR="00CC4CEA" w:rsidRDefault="00A95626" w:rsidP="00272E4E">
      <w:pPr>
        <w:pStyle w:val="Corpsdetexte24"/>
        <w:rPr>
          <w:rFonts w:ascii="Arial" w:hAnsi="Arial" w:cs="Arial"/>
          <w:szCs w:val="22"/>
        </w:rPr>
      </w:pPr>
      <w:r>
        <w:rPr>
          <w:rFonts w:ascii="Arial" w:hAnsi="Arial" w:cs="Arial"/>
          <w:szCs w:val="22"/>
        </w:rPr>
        <w:t xml:space="preserve">Il a </w:t>
      </w:r>
      <w:r w:rsidR="00E52094">
        <w:rPr>
          <w:rFonts w:ascii="Arial" w:hAnsi="Arial" w:cs="Arial"/>
          <w:szCs w:val="22"/>
        </w:rPr>
        <w:t xml:space="preserve">notamment </w:t>
      </w:r>
      <w:r>
        <w:rPr>
          <w:rFonts w:ascii="Arial" w:hAnsi="Arial" w:cs="Arial"/>
          <w:szCs w:val="22"/>
        </w:rPr>
        <w:t xml:space="preserve">été délégué au maire le pouvoir de </w:t>
      </w:r>
      <w:r w:rsidR="00E52094">
        <w:rPr>
          <w:rFonts w:ascii="Arial" w:hAnsi="Arial" w:cs="Arial"/>
          <w:szCs w:val="22"/>
        </w:rPr>
        <w:t xml:space="preserve">conclure des marchés </w:t>
      </w:r>
      <w:r>
        <w:rPr>
          <w:rFonts w:ascii="Arial" w:hAnsi="Arial" w:cs="Arial"/>
          <w:szCs w:val="22"/>
        </w:rPr>
        <w:t>d’un montant inférieur à 15.000€HT</w:t>
      </w:r>
      <w:r w:rsidR="00E52094">
        <w:rPr>
          <w:rFonts w:ascii="Arial" w:hAnsi="Arial" w:cs="Arial"/>
          <w:szCs w:val="22"/>
        </w:rPr>
        <w:t> ; o</w:t>
      </w:r>
      <w:r>
        <w:rPr>
          <w:rFonts w:ascii="Arial" w:hAnsi="Arial" w:cs="Arial"/>
          <w:szCs w:val="22"/>
        </w:rPr>
        <w:t xml:space="preserve">r, </w:t>
      </w:r>
      <w:r w:rsidR="00CC4CEA">
        <w:rPr>
          <w:rFonts w:ascii="Arial" w:hAnsi="Arial" w:cs="Arial"/>
          <w:szCs w:val="22"/>
        </w:rPr>
        <w:t>le décret n°2016-360 du 25 mars 2016 relatif aux marchés publics</w:t>
      </w:r>
      <w:r w:rsidR="00E52094">
        <w:rPr>
          <w:rFonts w:ascii="Arial" w:hAnsi="Arial" w:cs="Arial"/>
          <w:szCs w:val="22"/>
        </w:rPr>
        <w:t xml:space="preserve"> a relevé ce seuil à 25.000€HT</w:t>
      </w:r>
      <w:r w:rsidR="00CC4CEA">
        <w:rPr>
          <w:rFonts w:ascii="Arial" w:hAnsi="Arial" w:cs="Arial"/>
          <w:szCs w:val="22"/>
        </w:rPr>
        <w:t>.</w:t>
      </w:r>
      <w:r w:rsidR="00E52094">
        <w:rPr>
          <w:rFonts w:ascii="Arial" w:hAnsi="Arial" w:cs="Arial"/>
          <w:szCs w:val="22"/>
        </w:rPr>
        <w:t xml:space="preserve"> </w:t>
      </w:r>
      <w:r w:rsidR="00CC4CEA">
        <w:rPr>
          <w:rFonts w:ascii="Arial" w:hAnsi="Arial" w:cs="Arial"/>
          <w:szCs w:val="22"/>
        </w:rPr>
        <w:t>Il est donc proposé de modifier en ce sens la délégation d’attributions au maire, les autres attributions restant inchangées.</w:t>
      </w:r>
      <w:r w:rsidR="00E52094">
        <w:rPr>
          <w:rFonts w:ascii="Arial" w:hAnsi="Arial" w:cs="Arial"/>
          <w:szCs w:val="22"/>
        </w:rPr>
        <w:t xml:space="preserve"> </w:t>
      </w:r>
      <w:r w:rsidR="00E52094">
        <w:rPr>
          <w:rFonts w:ascii="Arial" w:hAnsi="Arial" w:cs="Arial"/>
          <w:szCs w:val="22"/>
        </w:rPr>
        <w:tab/>
      </w:r>
      <w:r w:rsidR="00E52094">
        <w:rPr>
          <w:rFonts w:ascii="Arial" w:hAnsi="Arial" w:cs="Arial"/>
          <w:szCs w:val="22"/>
        </w:rPr>
        <w:tab/>
      </w:r>
      <w:r w:rsidR="00E52094">
        <w:rPr>
          <w:rFonts w:ascii="Arial" w:hAnsi="Arial" w:cs="Arial"/>
          <w:szCs w:val="22"/>
        </w:rPr>
        <w:tab/>
      </w:r>
      <w:r w:rsidR="00E52094">
        <w:rPr>
          <w:rFonts w:ascii="Arial" w:hAnsi="Arial" w:cs="Arial"/>
          <w:szCs w:val="22"/>
        </w:rPr>
        <w:tab/>
      </w:r>
      <w:r w:rsidR="00E52094">
        <w:rPr>
          <w:rFonts w:ascii="Arial" w:hAnsi="Arial" w:cs="Arial"/>
          <w:szCs w:val="22"/>
        </w:rPr>
        <w:tab/>
      </w:r>
      <w:r w:rsidR="00E52094">
        <w:rPr>
          <w:rFonts w:ascii="Arial" w:hAnsi="Arial" w:cs="Arial"/>
          <w:szCs w:val="22"/>
        </w:rPr>
        <w:tab/>
        <w:t xml:space="preserve">   </w:t>
      </w:r>
      <w:r w:rsidR="00E52094" w:rsidRPr="00E52094">
        <w:rPr>
          <w:rFonts w:ascii="Arial" w:hAnsi="Arial" w:cs="Arial"/>
          <w:i/>
          <w:szCs w:val="22"/>
        </w:rPr>
        <w:t>Vote à l’unanimité</w:t>
      </w:r>
    </w:p>
    <w:p w:rsidR="00095657" w:rsidRDefault="00095657" w:rsidP="00272E4E">
      <w:pPr>
        <w:pStyle w:val="Corpsdetexte24"/>
        <w:rPr>
          <w:rFonts w:ascii="Arial" w:hAnsi="Arial" w:cs="Arial"/>
          <w:szCs w:val="22"/>
        </w:rPr>
      </w:pPr>
    </w:p>
    <w:p w:rsidR="00FF6835" w:rsidRPr="00D02D03" w:rsidRDefault="00CC4CEA" w:rsidP="00FF6835">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D02D03">
        <w:rPr>
          <w:rFonts w:ascii="Arial" w:hAnsi="Arial" w:cs="Arial"/>
          <w:b/>
          <w:sz w:val="23"/>
          <w:szCs w:val="23"/>
        </w:rPr>
        <w:lastRenderedPageBreak/>
        <w:t>3</w:t>
      </w:r>
      <w:r w:rsidR="00FF6835" w:rsidRPr="00D02D03">
        <w:rPr>
          <w:rFonts w:ascii="Arial" w:hAnsi="Arial" w:cs="Arial"/>
          <w:b/>
          <w:sz w:val="23"/>
          <w:szCs w:val="23"/>
        </w:rPr>
        <w:t xml:space="preserve"> – </w:t>
      </w:r>
      <w:r w:rsidR="00D02D03" w:rsidRPr="00D02D03">
        <w:rPr>
          <w:rFonts w:ascii="Arial" w:hAnsi="Arial" w:cs="Arial"/>
          <w:b/>
        </w:rPr>
        <w:t>Décision modificative n°1 du budget principal</w:t>
      </w:r>
    </w:p>
    <w:p w:rsidR="00FF6835" w:rsidRDefault="00FF6835" w:rsidP="00FF6835">
      <w:pPr>
        <w:pStyle w:val="Paragraphedeliste"/>
        <w:ind w:left="0"/>
        <w:rPr>
          <w:rFonts w:ascii="Arial" w:hAnsi="Arial" w:cs="Arial"/>
          <w:sz w:val="22"/>
          <w:szCs w:val="22"/>
        </w:rPr>
      </w:pPr>
    </w:p>
    <w:p w:rsidR="00FF6835" w:rsidRPr="00B7460B" w:rsidRDefault="00FF6835" w:rsidP="00FF6835">
      <w:pPr>
        <w:jc w:val="both"/>
        <w:rPr>
          <w:rFonts w:ascii="Arial" w:hAnsi="Arial" w:cs="Arial"/>
          <w:i/>
          <w:iCs/>
          <w:sz w:val="22"/>
          <w:szCs w:val="22"/>
          <w:u w:val="single"/>
        </w:rPr>
      </w:pPr>
      <w:r w:rsidRPr="00B7460B">
        <w:rPr>
          <w:rFonts w:ascii="Arial" w:hAnsi="Arial" w:cs="Arial"/>
          <w:i/>
          <w:iCs/>
          <w:sz w:val="22"/>
          <w:szCs w:val="22"/>
          <w:u w:val="single"/>
        </w:rPr>
        <w:t xml:space="preserve">Rapporteur : </w:t>
      </w:r>
      <w:r w:rsidR="00D02D03">
        <w:rPr>
          <w:rFonts w:ascii="Arial" w:hAnsi="Arial" w:cs="Arial"/>
          <w:i/>
          <w:iCs/>
          <w:sz w:val="22"/>
          <w:szCs w:val="22"/>
          <w:u w:val="single"/>
        </w:rPr>
        <w:t>Frédéric MARTIN, adjoint délégué aux finances</w:t>
      </w:r>
    </w:p>
    <w:p w:rsidR="00D02D03" w:rsidRDefault="00D02D03" w:rsidP="00D02D03">
      <w:pPr>
        <w:pStyle w:val="Paragraphedeliste"/>
        <w:ind w:left="0"/>
        <w:jc w:val="both"/>
        <w:rPr>
          <w:rFonts w:ascii="Arial" w:hAnsi="Arial" w:cs="Arial"/>
          <w:sz w:val="22"/>
          <w:szCs w:val="22"/>
        </w:rPr>
      </w:pPr>
      <w:r>
        <w:rPr>
          <w:rFonts w:ascii="Arial" w:hAnsi="Arial" w:cs="Arial"/>
          <w:sz w:val="22"/>
          <w:szCs w:val="22"/>
        </w:rPr>
        <w:t>Par délibération en date du 24 mars dernier, le Conseil Municipal avait approuvé le budget primitif principal de la commune.</w:t>
      </w:r>
      <w:r w:rsidR="00E52094">
        <w:rPr>
          <w:rFonts w:ascii="Arial" w:hAnsi="Arial" w:cs="Arial"/>
          <w:sz w:val="22"/>
          <w:szCs w:val="22"/>
        </w:rPr>
        <w:t xml:space="preserve"> </w:t>
      </w:r>
      <w:r w:rsidR="00095657">
        <w:rPr>
          <w:rFonts w:ascii="Arial" w:hAnsi="Arial" w:cs="Arial"/>
          <w:sz w:val="22"/>
          <w:szCs w:val="22"/>
        </w:rPr>
        <w:t>Pour mémoire, l</w:t>
      </w:r>
      <w:r>
        <w:rPr>
          <w:rFonts w:ascii="Arial" w:hAnsi="Arial" w:cs="Arial"/>
          <w:sz w:val="22"/>
          <w:szCs w:val="22"/>
        </w:rPr>
        <w:t>e budget est voté au niveau des chapitres, qui constituent ainsi les limites aux autorisations de dépenses données au pouvoir e</w:t>
      </w:r>
      <w:r w:rsidR="00095657">
        <w:rPr>
          <w:rFonts w:ascii="Arial" w:hAnsi="Arial" w:cs="Arial"/>
          <w:sz w:val="22"/>
          <w:szCs w:val="22"/>
        </w:rPr>
        <w:t>xécutif, c’est-à-dire au maire :</w:t>
      </w:r>
      <w:r>
        <w:rPr>
          <w:rFonts w:ascii="Arial" w:hAnsi="Arial" w:cs="Arial"/>
          <w:sz w:val="22"/>
          <w:szCs w:val="22"/>
        </w:rPr>
        <w:t xml:space="preserve"> tout dépassement de</w:t>
      </w:r>
      <w:r w:rsidR="00095657">
        <w:rPr>
          <w:rFonts w:ascii="Arial" w:hAnsi="Arial" w:cs="Arial"/>
          <w:sz w:val="22"/>
          <w:szCs w:val="22"/>
        </w:rPr>
        <w:t>s</w:t>
      </w:r>
      <w:r>
        <w:rPr>
          <w:rFonts w:ascii="Arial" w:hAnsi="Arial" w:cs="Arial"/>
          <w:sz w:val="22"/>
          <w:szCs w:val="22"/>
        </w:rPr>
        <w:t xml:space="preserve"> crédits inscrits sur un chapitre budgétaire</w:t>
      </w:r>
      <w:r w:rsidR="00095657">
        <w:rPr>
          <w:rFonts w:ascii="Arial" w:hAnsi="Arial" w:cs="Arial"/>
          <w:sz w:val="22"/>
          <w:szCs w:val="22"/>
        </w:rPr>
        <w:t>, et donc tout dépassement de ces autorisations de dépenses,</w:t>
      </w:r>
      <w:r>
        <w:rPr>
          <w:rFonts w:ascii="Arial" w:hAnsi="Arial" w:cs="Arial"/>
          <w:sz w:val="22"/>
          <w:szCs w:val="22"/>
        </w:rPr>
        <w:t xml:space="preserve"> nécessite</w:t>
      </w:r>
      <w:r w:rsidR="00095657">
        <w:rPr>
          <w:rFonts w:ascii="Arial" w:hAnsi="Arial" w:cs="Arial"/>
          <w:sz w:val="22"/>
          <w:szCs w:val="22"/>
        </w:rPr>
        <w:t>nt</w:t>
      </w:r>
      <w:r>
        <w:rPr>
          <w:rFonts w:ascii="Arial" w:hAnsi="Arial" w:cs="Arial"/>
          <w:sz w:val="22"/>
          <w:szCs w:val="22"/>
        </w:rPr>
        <w:t xml:space="preserve"> une décision modificative de l’assemblée délibérante.</w:t>
      </w:r>
    </w:p>
    <w:p w:rsidR="00D02D03" w:rsidRDefault="00D02D03" w:rsidP="00D02D03">
      <w:pPr>
        <w:pStyle w:val="Paragraphedeliste"/>
        <w:ind w:left="0"/>
        <w:jc w:val="both"/>
        <w:rPr>
          <w:rFonts w:ascii="Arial" w:hAnsi="Arial" w:cs="Arial"/>
          <w:sz w:val="22"/>
          <w:szCs w:val="22"/>
        </w:rPr>
      </w:pPr>
      <w:r>
        <w:rPr>
          <w:rFonts w:ascii="Arial" w:hAnsi="Arial" w:cs="Arial"/>
          <w:sz w:val="22"/>
          <w:szCs w:val="22"/>
        </w:rPr>
        <w:t>En cours d’exercice budgétaire 2016, il convient de réaliser un ajustement de crédit liés aux conditions d’exécution des dépenses de la commune.</w:t>
      </w:r>
    </w:p>
    <w:p w:rsidR="00D02D03" w:rsidRDefault="00D02D03" w:rsidP="00D02D03">
      <w:pPr>
        <w:jc w:val="both"/>
        <w:rPr>
          <w:rFonts w:ascii="Arial" w:hAnsi="Arial" w:cs="Arial"/>
          <w:sz w:val="22"/>
          <w:szCs w:val="22"/>
        </w:rPr>
      </w:pPr>
      <w:r>
        <w:rPr>
          <w:rFonts w:ascii="Arial" w:hAnsi="Arial" w:cs="Arial"/>
          <w:sz w:val="22"/>
          <w:szCs w:val="22"/>
        </w:rPr>
        <w:t>La décision modificative n°1 du budget principal se résume ainsi :</w:t>
      </w:r>
    </w:p>
    <w:p w:rsidR="00D02D03" w:rsidRDefault="00D02D03" w:rsidP="00D02D03">
      <w:pPr>
        <w:jc w:val="both"/>
        <w:rPr>
          <w:rFonts w:ascii="Arial" w:hAnsi="Arial" w:cs="Arial"/>
          <w:sz w:val="22"/>
          <w:szCs w:val="22"/>
        </w:rPr>
      </w:pPr>
    </w:p>
    <w:tbl>
      <w:tblPr>
        <w:tblW w:w="6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2789"/>
        <w:gridCol w:w="1136"/>
      </w:tblGrid>
      <w:tr w:rsidR="00D02D03" w:rsidRPr="007145F1" w:rsidTr="00B71928">
        <w:trPr>
          <w:jc w:val="center"/>
        </w:trPr>
        <w:tc>
          <w:tcPr>
            <w:tcW w:w="3063" w:type="dxa"/>
            <w:shd w:val="clear" w:color="auto" w:fill="D9D9D9"/>
          </w:tcPr>
          <w:p w:rsidR="00D02D03" w:rsidRPr="004B5452" w:rsidRDefault="00D02D03" w:rsidP="00B71928">
            <w:pPr>
              <w:ind w:left="60"/>
              <w:jc w:val="center"/>
              <w:rPr>
                <w:rFonts w:ascii="Arial" w:hAnsi="Arial" w:cs="Arial"/>
                <w:sz w:val="18"/>
                <w:szCs w:val="18"/>
              </w:rPr>
            </w:pPr>
            <w:r w:rsidRPr="004B5452">
              <w:rPr>
                <w:rFonts w:ascii="Arial" w:hAnsi="Arial" w:cs="Arial"/>
                <w:sz w:val="18"/>
                <w:szCs w:val="18"/>
              </w:rPr>
              <w:t>CHAPITRE</w:t>
            </w:r>
          </w:p>
        </w:tc>
        <w:tc>
          <w:tcPr>
            <w:tcW w:w="2789" w:type="dxa"/>
            <w:shd w:val="clear" w:color="auto" w:fill="D9D9D9"/>
          </w:tcPr>
          <w:p w:rsidR="00D02D03" w:rsidRPr="004B5452" w:rsidRDefault="00D02D03" w:rsidP="00B71928">
            <w:pPr>
              <w:jc w:val="center"/>
              <w:rPr>
                <w:rFonts w:ascii="Arial" w:hAnsi="Arial" w:cs="Arial"/>
                <w:sz w:val="18"/>
                <w:szCs w:val="18"/>
              </w:rPr>
            </w:pPr>
            <w:r w:rsidRPr="004B5452">
              <w:rPr>
                <w:rFonts w:ascii="Arial" w:hAnsi="Arial" w:cs="Arial"/>
                <w:sz w:val="18"/>
                <w:szCs w:val="18"/>
              </w:rPr>
              <w:t>ARTICLE</w:t>
            </w:r>
          </w:p>
        </w:tc>
        <w:tc>
          <w:tcPr>
            <w:tcW w:w="1136" w:type="dxa"/>
            <w:shd w:val="clear" w:color="auto" w:fill="D9D9D9"/>
          </w:tcPr>
          <w:p w:rsidR="00D02D03" w:rsidRPr="004B5452" w:rsidRDefault="00D02D03" w:rsidP="00B71928">
            <w:pPr>
              <w:jc w:val="center"/>
              <w:rPr>
                <w:rFonts w:ascii="Arial" w:hAnsi="Arial" w:cs="Arial"/>
                <w:sz w:val="18"/>
                <w:szCs w:val="18"/>
              </w:rPr>
            </w:pPr>
            <w:r w:rsidRPr="004B5452">
              <w:rPr>
                <w:rFonts w:ascii="Arial" w:hAnsi="Arial" w:cs="Arial"/>
                <w:sz w:val="18"/>
                <w:szCs w:val="18"/>
              </w:rPr>
              <w:t>MONTANT</w:t>
            </w:r>
          </w:p>
        </w:tc>
      </w:tr>
      <w:tr w:rsidR="00D02D03" w:rsidRPr="007145F1" w:rsidTr="00B71928">
        <w:trPr>
          <w:jc w:val="center"/>
        </w:trPr>
        <w:tc>
          <w:tcPr>
            <w:tcW w:w="3063" w:type="dxa"/>
          </w:tcPr>
          <w:p w:rsidR="00D02D03" w:rsidRPr="004B5452" w:rsidRDefault="00D02D03" w:rsidP="00B71928">
            <w:pPr>
              <w:ind w:left="60"/>
              <w:jc w:val="both"/>
              <w:rPr>
                <w:rFonts w:ascii="Arial" w:hAnsi="Arial" w:cs="Arial"/>
                <w:b/>
                <w:sz w:val="18"/>
                <w:szCs w:val="18"/>
              </w:rPr>
            </w:pPr>
            <w:r w:rsidRPr="004B5452">
              <w:rPr>
                <w:rFonts w:ascii="Arial" w:hAnsi="Arial" w:cs="Arial"/>
                <w:b/>
                <w:sz w:val="18"/>
                <w:szCs w:val="18"/>
              </w:rPr>
              <w:t>Investissement / dépenses</w:t>
            </w:r>
          </w:p>
        </w:tc>
        <w:tc>
          <w:tcPr>
            <w:tcW w:w="2789" w:type="dxa"/>
          </w:tcPr>
          <w:p w:rsidR="00D02D03" w:rsidRPr="004B5452" w:rsidRDefault="00D02D03" w:rsidP="00B71928">
            <w:pPr>
              <w:jc w:val="both"/>
              <w:rPr>
                <w:rFonts w:ascii="Arial" w:hAnsi="Arial" w:cs="Arial"/>
                <w:sz w:val="18"/>
                <w:szCs w:val="18"/>
              </w:rPr>
            </w:pPr>
          </w:p>
        </w:tc>
        <w:tc>
          <w:tcPr>
            <w:tcW w:w="1136" w:type="dxa"/>
          </w:tcPr>
          <w:p w:rsidR="00D02D03" w:rsidRPr="004B5452" w:rsidRDefault="00D02D03" w:rsidP="00B71928">
            <w:pPr>
              <w:jc w:val="right"/>
              <w:rPr>
                <w:rFonts w:ascii="Arial" w:hAnsi="Arial" w:cs="Arial"/>
                <w:sz w:val="18"/>
                <w:szCs w:val="18"/>
              </w:rPr>
            </w:pPr>
          </w:p>
        </w:tc>
      </w:tr>
      <w:tr w:rsidR="00D02D03" w:rsidRPr="007145F1" w:rsidTr="00B71928">
        <w:trPr>
          <w:jc w:val="center"/>
        </w:trPr>
        <w:tc>
          <w:tcPr>
            <w:tcW w:w="3063" w:type="dxa"/>
          </w:tcPr>
          <w:p w:rsidR="00D02D03" w:rsidRPr="004B5452" w:rsidRDefault="00D02D03" w:rsidP="00B71928">
            <w:pPr>
              <w:ind w:left="60"/>
              <w:jc w:val="both"/>
              <w:rPr>
                <w:rFonts w:ascii="Arial" w:hAnsi="Arial" w:cs="Arial"/>
                <w:sz w:val="18"/>
                <w:szCs w:val="18"/>
              </w:rPr>
            </w:pPr>
            <w:r w:rsidRPr="004B5452">
              <w:rPr>
                <w:rFonts w:ascii="Arial" w:hAnsi="Arial" w:cs="Arial"/>
                <w:sz w:val="18"/>
                <w:szCs w:val="18"/>
              </w:rPr>
              <w:t>21 - Immobilisations corporelles</w:t>
            </w:r>
          </w:p>
        </w:tc>
        <w:tc>
          <w:tcPr>
            <w:tcW w:w="2789" w:type="dxa"/>
          </w:tcPr>
          <w:p w:rsidR="00D02D03" w:rsidRPr="004B5452" w:rsidRDefault="000672C8" w:rsidP="00B71928">
            <w:pPr>
              <w:jc w:val="both"/>
              <w:rPr>
                <w:rFonts w:ascii="Arial" w:hAnsi="Arial" w:cs="Arial"/>
                <w:sz w:val="18"/>
                <w:szCs w:val="18"/>
              </w:rPr>
            </w:pPr>
            <w:r>
              <w:rPr>
                <w:rFonts w:ascii="Arial" w:hAnsi="Arial" w:cs="Arial"/>
                <w:sz w:val="18"/>
                <w:szCs w:val="18"/>
              </w:rPr>
              <w:t>2135 – Autres aménagements</w:t>
            </w:r>
          </w:p>
        </w:tc>
        <w:tc>
          <w:tcPr>
            <w:tcW w:w="1136" w:type="dxa"/>
          </w:tcPr>
          <w:p w:rsidR="00D02D03" w:rsidRPr="004B5452" w:rsidRDefault="000672C8" w:rsidP="000672C8">
            <w:pPr>
              <w:jc w:val="right"/>
              <w:rPr>
                <w:rFonts w:ascii="Arial" w:hAnsi="Arial" w:cs="Arial"/>
                <w:sz w:val="18"/>
                <w:szCs w:val="18"/>
              </w:rPr>
            </w:pPr>
            <w:r>
              <w:rPr>
                <w:rFonts w:ascii="Arial" w:hAnsi="Arial" w:cs="Arial"/>
                <w:sz w:val="18"/>
                <w:szCs w:val="18"/>
              </w:rPr>
              <w:t>+ 60.762</w:t>
            </w:r>
          </w:p>
        </w:tc>
      </w:tr>
      <w:tr w:rsidR="000672C8" w:rsidRPr="007145F1" w:rsidTr="00B71928">
        <w:trPr>
          <w:jc w:val="center"/>
        </w:trPr>
        <w:tc>
          <w:tcPr>
            <w:tcW w:w="3063" w:type="dxa"/>
          </w:tcPr>
          <w:p w:rsidR="000672C8" w:rsidRPr="004B5452" w:rsidRDefault="000672C8" w:rsidP="00B71928">
            <w:pPr>
              <w:ind w:left="60"/>
              <w:jc w:val="both"/>
              <w:rPr>
                <w:rFonts w:ascii="Arial" w:hAnsi="Arial" w:cs="Arial"/>
                <w:sz w:val="18"/>
                <w:szCs w:val="18"/>
              </w:rPr>
            </w:pPr>
          </w:p>
        </w:tc>
        <w:tc>
          <w:tcPr>
            <w:tcW w:w="2789" w:type="dxa"/>
          </w:tcPr>
          <w:p w:rsidR="000672C8" w:rsidRPr="004B5452" w:rsidRDefault="000672C8" w:rsidP="00B71928">
            <w:pPr>
              <w:jc w:val="both"/>
              <w:rPr>
                <w:rFonts w:ascii="Arial" w:hAnsi="Arial" w:cs="Arial"/>
                <w:sz w:val="18"/>
                <w:szCs w:val="18"/>
              </w:rPr>
            </w:pPr>
            <w:r>
              <w:rPr>
                <w:rFonts w:ascii="Arial" w:hAnsi="Arial" w:cs="Arial"/>
                <w:sz w:val="18"/>
                <w:szCs w:val="18"/>
              </w:rPr>
              <w:t>2183 – Matériel bureautique</w:t>
            </w:r>
          </w:p>
        </w:tc>
        <w:tc>
          <w:tcPr>
            <w:tcW w:w="1136" w:type="dxa"/>
          </w:tcPr>
          <w:p w:rsidR="000672C8" w:rsidRPr="004B5452" w:rsidRDefault="000672C8" w:rsidP="00B71928">
            <w:pPr>
              <w:jc w:val="right"/>
              <w:rPr>
                <w:rFonts w:ascii="Arial" w:hAnsi="Arial" w:cs="Arial"/>
                <w:sz w:val="18"/>
                <w:szCs w:val="18"/>
              </w:rPr>
            </w:pPr>
            <w:r>
              <w:rPr>
                <w:rFonts w:ascii="Arial" w:hAnsi="Arial" w:cs="Arial"/>
                <w:sz w:val="18"/>
                <w:szCs w:val="18"/>
              </w:rPr>
              <w:t>+ 16.360</w:t>
            </w:r>
          </w:p>
        </w:tc>
      </w:tr>
      <w:tr w:rsidR="000672C8" w:rsidRPr="007145F1" w:rsidTr="00B71928">
        <w:trPr>
          <w:jc w:val="center"/>
        </w:trPr>
        <w:tc>
          <w:tcPr>
            <w:tcW w:w="3063" w:type="dxa"/>
          </w:tcPr>
          <w:p w:rsidR="000672C8" w:rsidRPr="004B5452" w:rsidRDefault="000672C8" w:rsidP="00B71928">
            <w:pPr>
              <w:ind w:left="60"/>
              <w:jc w:val="both"/>
              <w:rPr>
                <w:rFonts w:ascii="Arial" w:hAnsi="Arial" w:cs="Arial"/>
                <w:sz w:val="18"/>
                <w:szCs w:val="18"/>
              </w:rPr>
            </w:pPr>
            <w:r>
              <w:rPr>
                <w:rFonts w:ascii="Arial" w:hAnsi="Arial" w:cs="Arial"/>
                <w:sz w:val="18"/>
                <w:szCs w:val="18"/>
              </w:rPr>
              <w:t>23 – Immobilisations en cours</w:t>
            </w:r>
          </w:p>
        </w:tc>
        <w:tc>
          <w:tcPr>
            <w:tcW w:w="2789" w:type="dxa"/>
          </w:tcPr>
          <w:p w:rsidR="000672C8" w:rsidRPr="004B5452" w:rsidRDefault="000672C8" w:rsidP="00B71928">
            <w:pPr>
              <w:jc w:val="both"/>
              <w:rPr>
                <w:rFonts w:ascii="Arial" w:hAnsi="Arial" w:cs="Arial"/>
                <w:sz w:val="18"/>
                <w:szCs w:val="18"/>
              </w:rPr>
            </w:pPr>
            <w:r>
              <w:rPr>
                <w:rFonts w:ascii="Arial" w:hAnsi="Arial" w:cs="Arial"/>
                <w:sz w:val="18"/>
                <w:szCs w:val="18"/>
              </w:rPr>
              <w:t>2313 - Constructions</w:t>
            </w:r>
          </w:p>
        </w:tc>
        <w:tc>
          <w:tcPr>
            <w:tcW w:w="1136" w:type="dxa"/>
          </w:tcPr>
          <w:p w:rsidR="000672C8" w:rsidRPr="004B5452" w:rsidRDefault="000672C8" w:rsidP="00B71928">
            <w:pPr>
              <w:jc w:val="right"/>
              <w:rPr>
                <w:rFonts w:ascii="Arial" w:hAnsi="Arial" w:cs="Arial"/>
                <w:sz w:val="18"/>
                <w:szCs w:val="18"/>
              </w:rPr>
            </w:pPr>
            <w:r>
              <w:rPr>
                <w:rFonts w:ascii="Arial" w:hAnsi="Arial" w:cs="Arial"/>
                <w:sz w:val="18"/>
                <w:szCs w:val="18"/>
              </w:rPr>
              <w:t>- 77.122</w:t>
            </w:r>
          </w:p>
        </w:tc>
      </w:tr>
      <w:tr w:rsidR="00CA0D5F" w:rsidRPr="00C70D49" w:rsidTr="00B71928">
        <w:trPr>
          <w:jc w:val="center"/>
        </w:trPr>
        <w:tc>
          <w:tcPr>
            <w:tcW w:w="3063" w:type="dxa"/>
          </w:tcPr>
          <w:p w:rsidR="00CA0D5F" w:rsidRPr="00C70D49" w:rsidRDefault="00CA0D5F" w:rsidP="00B71928">
            <w:pPr>
              <w:ind w:left="60"/>
              <w:jc w:val="both"/>
              <w:rPr>
                <w:rFonts w:ascii="Arial" w:hAnsi="Arial" w:cs="Arial"/>
                <w:b/>
                <w:sz w:val="18"/>
                <w:szCs w:val="18"/>
              </w:rPr>
            </w:pPr>
            <w:r w:rsidRPr="00C70D49">
              <w:rPr>
                <w:rFonts w:ascii="Arial" w:hAnsi="Arial" w:cs="Arial"/>
                <w:b/>
                <w:sz w:val="18"/>
                <w:szCs w:val="18"/>
              </w:rPr>
              <w:t>Fonctionnement / dépenses</w:t>
            </w:r>
          </w:p>
        </w:tc>
        <w:tc>
          <w:tcPr>
            <w:tcW w:w="2789" w:type="dxa"/>
          </w:tcPr>
          <w:p w:rsidR="00CA0D5F" w:rsidRPr="00C70D49" w:rsidRDefault="00CA0D5F" w:rsidP="00B71928">
            <w:pPr>
              <w:jc w:val="both"/>
              <w:rPr>
                <w:rFonts w:ascii="Arial" w:hAnsi="Arial" w:cs="Arial"/>
                <w:b/>
                <w:sz w:val="18"/>
                <w:szCs w:val="18"/>
              </w:rPr>
            </w:pPr>
          </w:p>
        </w:tc>
        <w:tc>
          <w:tcPr>
            <w:tcW w:w="1136" w:type="dxa"/>
          </w:tcPr>
          <w:p w:rsidR="00CA0D5F" w:rsidRPr="00C70D49" w:rsidRDefault="00CA0D5F" w:rsidP="00B71928">
            <w:pPr>
              <w:jc w:val="right"/>
              <w:rPr>
                <w:rFonts w:ascii="Arial" w:hAnsi="Arial" w:cs="Arial"/>
                <w:b/>
                <w:sz w:val="18"/>
                <w:szCs w:val="18"/>
              </w:rPr>
            </w:pPr>
          </w:p>
        </w:tc>
      </w:tr>
      <w:tr w:rsidR="00CA0D5F" w:rsidRPr="007145F1" w:rsidTr="00B71928">
        <w:trPr>
          <w:jc w:val="center"/>
        </w:trPr>
        <w:tc>
          <w:tcPr>
            <w:tcW w:w="3063" w:type="dxa"/>
          </w:tcPr>
          <w:p w:rsidR="00CA0D5F" w:rsidRDefault="00CA0D5F" w:rsidP="00B71928">
            <w:pPr>
              <w:ind w:left="60"/>
              <w:jc w:val="both"/>
              <w:rPr>
                <w:rFonts w:ascii="Arial" w:hAnsi="Arial" w:cs="Arial"/>
                <w:sz w:val="18"/>
                <w:szCs w:val="18"/>
              </w:rPr>
            </w:pPr>
            <w:r>
              <w:rPr>
                <w:rFonts w:ascii="Arial" w:hAnsi="Arial" w:cs="Arial"/>
                <w:sz w:val="18"/>
                <w:szCs w:val="18"/>
              </w:rPr>
              <w:t>014 – Atténuation de produits</w:t>
            </w:r>
          </w:p>
        </w:tc>
        <w:tc>
          <w:tcPr>
            <w:tcW w:w="2789" w:type="dxa"/>
          </w:tcPr>
          <w:p w:rsidR="00CA0D5F" w:rsidRDefault="00CA0D5F" w:rsidP="00B71928">
            <w:pPr>
              <w:jc w:val="both"/>
              <w:rPr>
                <w:rFonts w:ascii="Arial" w:hAnsi="Arial" w:cs="Arial"/>
                <w:sz w:val="18"/>
                <w:szCs w:val="18"/>
              </w:rPr>
            </w:pPr>
            <w:r>
              <w:rPr>
                <w:rFonts w:ascii="Arial" w:hAnsi="Arial" w:cs="Arial"/>
                <w:sz w:val="18"/>
                <w:szCs w:val="18"/>
              </w:rPr>
              <w:t>73925 – FPIC prélevé</w:t>
            </w:r>
          </w:p>
        </w:tc>
        <w:tc>
          <w:tcPr>
            <w:tcW w:w="1136" w:type="dxa"/>
          </w:tcPr>
          <w:p w:rsidR="00CA0D5F" w:rsidRDefault="00CA0D5F" w:rsidP="00B71928">
            <w:pPr>
              <w:jc w:val="right"/>
              <w:rPr>
                <w:rFonts w:ascii="Arial" w:hAnsi="Arial" w:cs="Arial"/>
                <w:sz w:val="18"/>
                <w:szCs w:val="18"/>
              </w:rPr>
            </w:pPr>
            <w:r>
              <w:rPr>
                <w:rFonts w:ascii="Arial" w:hAnsi="Arial" w:cs="Arial"/>
                <w:sz w:val="18"/>
                <w:szCs w:val="18"/>
              </w:rPr>
              <w:t>+ 12.000</w:t>
            </w:r>
          </w:p>
        </w:tc>
      </w:tr>
      <w:tr w:rsidR="00CA0D5F" w:rsidRPr="00C70D49" w:rsidTr="00B71928">
        <w:trPr>
          <w:jc w:val="center"/>
        </w:trPr>
        <w:tc>
          <w:tcPr>
            <w:tcW w:w="3063" w:type="dxa"/>
          </w:tcPr>
          <w:p w:rsidR="00CA0D5F" w:rsidRPr="00C70D49" w:rsidRDefault="00C70D49" w:rsidP="00B71928">
            <w:pPr>
              <w:ind w:left="60"/>
              <w:jc w:val="both"/>
              <w:rPr>
                <w:rFonts w:ascii="Arial" w:hAnsi="Arial" w:cs="Arial"/>
                <w:b/>
                <w:sz w:val="18"/>
                <w:szCs w:val="18"/>
              </w:rPr>
            </w:pPr>
            <w:r w:rsidRPr="00C70D49">
              <w:rPr>
                <w:rFonts w:ascii="Arial" w:hAnsi="Arial" w:cs="Arial"/>
                <w:b/>
                <w:sz w:val="18"/>
                <w:szCs w:val="18"/>
              </w:rPr>
              <w:t>Fonctionnement / recettes</w:t>
            </w:r>
          </w:p>
        </w:tc>
        <w:tc>
          <w:tcPr>
            <w:tcW w:w="2789" w:type="dxa"/>
          </w:tcPr>
          <w:p w:rsidR="00CA0D5F" w:rsidRPr="00C70D49" w:rsidRDefault="00CA0D5F" w:rsidP="00B71928">
            <w:pPr>
              <w:jc w:val="both"/>
              <w:rPr>
                <w:rFonts w:ascii="Arial" w:hAnsi="Arial" w:cs="Arial"/>
                <w:b/>
                <w:sz w:val="18"/>
                <w:szCs w:val="18"/>
              </w:rPr>
            </w:pPr>
          </w:p>
        </w:tc>
        <w:tc>
          <w:tcPr>
            <w:tcW w:w="1136" w:type="dxa"/>
          </w:tcPr>
          <w:p w:rsidR="00CA0D5F" w:rsidRPr="00C70D49" w:rsidRDefault="00CA0D5F" w:rsidP="00B71928">
            <w:pPr>
              <w:jc w:val="right"/>
              <w:rPr>
                <w:rFonts w:ascii="Arial" w:hAnsi="Arial" w:cs="Arial"/>
                <w:b/>
                <w:sz w:val="18"/>
                <w:szCs w:val="18"/>
              </w:rPr>
            </w:pPr>
          </w:p>
        </w:tc>
      </w:tr>
      <w:tr w:rsidR="00CA0D5F" w:rsidRPr="007145F1" w:rsidTr="00B71928">
        <w:trPr>
          <w:jc w:val="center"/>
        </w:trPr>
        <w:tc>
          <w:tcPr>
            <w:tcW w:w="3063" w:type="dxa"/>
          </w:tcPr>
          <w:p w:rsidR="00CA0D5F" w:rsidRDefault="00C70D49" w:rsidP="00B71928">
            <w:pPr>
              <w:ind w:left="60"/>
              <w:jc w:val="both"/>
              <w:rPr>
                <w:rFonts w:ascii="Arial" w:hAnsi="Arial" w:cs="Arial"/>
                <w:sz w:val="18"/>
                <w:szCs w:val="18"/>
              </w:rPr>
            </w:pPr>
            <w:r>
              <w:rPr>
                <w:rFonts w:ascii="Arial" w:hAnsi="Arial" w:cs="Arial"/>
                <w:sz w:val="18"/>
                <w:szCs w:val="18"/>
              </w:rPr>
              <w:t>73 – Impôts et taxes</w:t>
            </w:r>
          </w:p>
        </w:tc>
        <w:tc>
          <w:tcPr>
            <w:tcW w:w="2789" w:type="dxa"/>
          </w:tcPr>
          <w:p w:rsidR="00CA0D5F" w:rsidRDefault="00C70D49" w:rsidP="00B71928">
            <w:pPr>
              <w:jc w:val="both"/>
              <w:rPr>
                <w:rFonts w:ascii="Arial" w:hAnsi="Arial" w:cs="Arial"/>
                <w:sz w:val="18"/>
                <w:szCs w:val="18"/>
              </w:rPr>
            </w:pPr>
            <w:r>
              <w:rPr>
                <w:rFonts w:ascii="Arial" w:hAnsi="Arial" w:cs="Arial"/>
                <w:sz w:val="18"/>
                <w:szCs w:val="18"/>
              </w:rPr>
              <w:t>7325 – FPIC versé</w:t>
            </w:r>
          </w:p>
        </w:tc>
        <w:tc>
          <w:tcPr>
            <w:tcW w:w="1136" w:type="dxa"/>
          </w:tcPr>
          <w:p w:rsidR="00CA0D5F" w:rsidRDefault="00C70D49" w:rsidP="00B71928">
            <w:pPr>
              <w:jc w:val="right"/>
              <w:rPr>
                <w:rFonts w:ascii="Arial" w:hAnsi="Arial" w:cs="Arial"/>
                <w:sz w:val="18"/>
                <w:szCs w:val="18"/>
              </w:rPr>
            </w:pPr>
            <w:r>
              <w:rPr>
                <w:rFonts w:ascii="Arial" w:hAnsi="Arial" w:cs="Arial"/>
                <w:sz w:val="18"/>
                <w:szCs w:val="18"/>
              </w:rPr>
              <w:t>+ 12.000</w:t>
            </w:r>
          </w:p>
        </w:tc>
      </w:tr>
    </w:tbl>
    <w:p w:rsidR="00D02D03" w:rsidRPr="00E52094" w:rsidRDefault="00E52094" w:rsidP="00E52094">
      <w:pPr>
        <w:jc w:val="right"/>
        <w:rPr>
          <w:rFonts w:ascii="Arial" w:hAnsi="Arial" w:cs="Arial"/>
          <w:i/>
          <w:sz w:val="22"/>
          <w:szCs w:val="22"/>
        </w:rPr>
      </w:pPr>
      <w:r w:rsidRPr="00E52094">
        <w:rPr>
          <w:rFonts w:ascii="Arial" w:hAnsi="Arial" w:cs="Arial"/>
          <w:i/>
          <w:sz w:val="22"/>
          <w:szCs w:val="22"/>
        </w:rPr>
        <w:t>Vote à l’unanimité</w:t>
      </w:r>
    </w:p>
    <w:p w:rsidR="001837AA" w:rsidRDefault="001837AA" w:rsidP="00C70D49">
      <w:pPr>
        <w:jc w:val="both"/>
        <w:rPr>
          <w:rFonts w:ascii="Arial" w:hAnsi="Arial" w:cs="Arial"/>
          <w:sz w:val="22"/>
          <w:szCs w:val="22"/>
        </w:rPr>
      </w:pPr>
    </w:p>
    <w:p w:rsidR="002F7BCB" w:rsidRDefault="002F7BCB" w:rsidP="00D02D03">
      <w:pPr>
        <w:jc w:val="both"/>
        <w:rPr>
          <w:rFonts w:ascii="Arial" w:hAnsi="Arial" w:cs="Arial"/>
          <w:sz w:val="22"/>
          <w:szCs w:val="22"/>
        </w:rPr>
      </w:pPr>
    </w:p>
    <w:p w:rsidR="00E52094" w:rsidRDefault="00E52094" w:rsidP="00D02D03">
      <w:pPr>
        <w:jc w:val="both"/>
        <w:rPr>
          <w:rFonts w:ascii="Arial" w:hAnsi="Arial" w:cs="Arial"/>
          <w:sz w:val="22"/>
          <w:szCs w:val="22"/>
        </w:rPr>
      </w:pPr>
    </w:p>
    <w:p w:rsidR="00B71928" w:rsidRPr="00D02D03" w:rsidRDefault="00B71928" w:rsidP="00B7192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Pr>
          <w:rFonts w:ascii="Arial" w:hAnsi="Arial" w:cs="Arial"/>
          <w:b/>
          <w:sz w:val="23"/>
          <w:szCs w:val="23"/>
        </w:rPr>
        <w:t>4</w:t>
      </w:r>
      <w:r w:rsidRPr="00D02D03">
        <w:rPr>
          <w:rFonts w:ascii="Arial" w:hAnsi="Arial" w:cs="Arial"/>
          <w:b/>
          <w:sz w:val="23"/>
          <w:szCs w:val="23"/>
        </w:rPr>
        <w:t xml:space="preserve"> – </w:t>
      </w:r>
      <w:r w:rsidRPr="00D02D03">
        <w:rPr>
          <w:rFonts w:ascii="Arial" w:hAnsi="Arial" w:cs="Arial"/>
          <w:b/>
        </w:rPr>
        <w:t xml:space="preserve">Décision modificative n°1 du budget </w:t>
      </w:r>
      <w:r>
        <w:rPr>
          <w:rFonts w:ascii="Arial" w:hAnsi="Arial" w:cs="Arial"/>
          <w:b/>
        </w:rPr>
        <w:t>annexe de l’eau</w:t>
      </w:r>
    </w:p>
    <w:p w:rsidR="00B71928" w:rsidRDefault="00B71928" w:rsidP="00B71928">
      <w:pPr>
        <w:pStyle w:val="Paragraphedeliste"/>
        <w:ind w:left="0"/>
        <w:rPr>
          <w:rFonts w:ascii="Arial" w:hAnsi="Arial" w:cs="Arial"/>
          <w:sz w:val="22"/>
          <w:szCs w:val="22"/>
        </w:rPr>
      </w:pPr>
    </w:p>
    <w:p w:rsidR="00623B88" w:rsidRPr="00B7460B" w:rsidRDefault="00623B88" w:rsidP="00623B88">
      <w:pPr>
        <w:jc w:val="both"/>
        <w:rPr>
          <w:rFonts w:ascii="Arial" w:hAnsi="Arial" w:cs="Arial"/>
          <w:i/>
          <w:iCs/>
          <w:sz w:val="22"/>
          <w:szCs w:val="22"/>
          <w:u w:val="single"/>
        </w:rPr>
      </w:pPr>
      <w:r w:rsidRPr="00B7460B">
        <w:rPr>
          <w:rFonts w:ascii="Arial" w:hAnsi="Arial" w:cs="Arial"/>
          <w:i/>
          <w:iCs/>
          <w:sz w:val="22"/>
          <w:szCs w:val="22"/>
          <w:u w:val="single"/>
        </w:rPr>
        <w:t xml:space="preserve">Rapporteur : </w:t>
      </w:r>
      <w:r>
        <w:rPr>
          <w:rFonts w:ascii="Arial" w:hAnsi="Arial" w:cs="Arial"/>
          <w:i/>
          <w:iCs/>
          <w:sz w:val="22"/>
          <w:szCs w:val="22"/>
          <w:u w:val="single"/>
        </w:rPr>
        <w:t>Frédéric MARTIN, adjoint délégué aux finances</w:t>
      </w:r>
    </w:p>
    <w:p w:rsidR="00B71928" w:rsidRDefault="00B71928" w:rsidP="00B71928">
      <w:pPr>
        <w:pStyle w:val="Paragraphedeliste"/>
        <w:ind w:left="0"/>
        <w:jc w:val="both"/>
        <w:rPr>
          <w:rFonts w:ascii="Arial" w:hAnsi="Arial" w:cs="Arial"/>
          <w:sz w:val="22"/>
          <w:szCs w:val="22"/>
        </w:rPr>
      </w:pPr>
      <w:r>
        <w:rPr>
          <w:rFonts w:ascii="Arial" w:hAnsi="Arial" w:cs="Arial"/>
          <w:sz w:val="22"/>
          <w:szCs w:val="22"/>
        </w:rPr>
        <w:t>Par délibération en date du 24 mars dernier, le Conseil Municipal avait approuvé le budget primitif annexe du service de l’eau.</w:t>
      </w:r>
      <w:r w:rsidR="003A034A">
        <w:rPr>
          <w:rFonts w:ascii="Arial" w:hAnsi="Arial" w:cs="Arial"/>
          <w:sz w:val="22"/>
          <w:szCs w:val="22"/>
        </w:rPr>
        <w:t xml:space="preserve"> </w:t>
      </w:r>
      <w:r>
        <w:rPr>
          <w:rFonts w:ascii="Arial" w:hAnsi="Arial" w:cs="Arial"/>
          <w:sz w:val="22"/>
          <w:szCs w:val="22"/>
        </w:rPr>
        <w:t>Comme pour le budget principal, le budget est voté au niveau des chapitres, et tout dépassement de crédits inscrits sur un chapitre budgétaire nécessite une décision modificative de l’assemblée délibérante.</w:t>
      </w:r>
    </w:p>
    <w:p w:rsidR="00B71928" w:rsidRDefault="00B71928" w:rsidP="00B71928">
      <w:pPr>
        <w:pStyle w:val="Paragraphedeliste"/>
        <w:ind w:left="0"/>
        <w:jc w:val="both"/>
        <w:rPr>
          <w:rFonts w:ascii="Arial" w:hAnsi="Arial" w:cs="Arial"/>
          <w:sz w:val="22"/>
          <w:szCs w:val="22"/>
        </w:rPr>
      </w:pPr>
      <w:r>
        <w:rPr>
          <w:rFonts w:ascii="Arial" w:hAnsi="Arial" w:cs="Arial"/>
          <w:sz w:val="22"/>
          <w:szCs w:val="22"/>
        </w:rPr>
        <w:t>En cours d’exercice budgétaire 2016, il convient de réaliser un ajustement de crédit liés aux conditions d’exécution des dépenses d’exploitation du service.</w:t>
      </w:r>
    </w:p>
    <w:p w:rsidR="00E52094" w:rsidRDefault="00E52094" w:rsidP="00E52094">
      <w:pPr>
        <w:jc w:val="both"/>
        <w:rPr>
          <w:rFonts w:ascii="Arial" w:hAnsi="Arial" w:cs="Arial"/>
          <w:sz w:val="22"/>
          <w:szCs w:val="22"/>
        </w:rPr>
      </w:pPr>
      <w:r>
        <w:rPr>
          <w:rFonts w:ascii="Arial" w:hAnsi="Arial" w:cs="Arial"/>
          <w:sz w:val="22"/>
          <w:szCs w:val="22"/>
        </w:rPr>
        <w:t xml:space="preserve">La décision modificative n°1 du budget </w:t>
      </w:r>
      <w:r>
        <w:rPr>
          <w:rFonts w:ascii="Arial" w:hAnsi="Arial" w:cs="Arial"/>
          <w:sz w:val="22"/>
          <w:szCs w:val="22"/>
        </w:rPr>
        <w:t>annexe de l’eau</w:t>
      </w:r>
      <w:r>
        <w:rPr>
          <w:rFonts w:ascii="Arial" w:hAnsi="Arial" w:cs="Arial"/>
          <w:sz w:val="22"/>
          <w:szCs w:val="22"/>
        </w:rPr>
        <w:t xml:space="preserve"> se résume ainsi :</w:t>
      </w:r>
    </w:p>
    <w:p w:rsidR="00B71928" w:rsidRDefault="00B71928" w:rsidP="00B71928">
      <w:pPr>
        <w:jc w:val="both"/>
        <w:rPr>
          <w:rFonts w:ascii="Arial" w:hAnsi="Arial" w:cs="Arial"/>
          <w:sz w:val="22"/>
          <w:szCs w:val="22"/>
        </w:rPr>
      </w:pPr>
    </w:p>
    <w:tbl>
      <w:tblPr>
        <w:tblW w:w="7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789"/>
        <w:gridCol w:w="1136"/>
      </w:tblGrid>
      <w:tr w:rsidR="00B71928" w:rsidRPr="007145F1" w:rsidTr="00540CC8">
        <w:trPr>
          <w:jc w:val="center"/>
        </w:trPr>
        <w:tc>
          <w:tcPr>
            <w:tcW w:w="3397" w:type="dxa"/>
            <w:shd w:val="clear" w:color="auto" w:fill="D9D9D9"/>
          </w:tcPr>
          <w:p w:rsidR="00B71928" w:rsidRPr="004B5452" w:rsidRDefault="00B71928" w:rsidP="00B71928">
            <w:pPr>
              <w:ind w:left="60"/>
              <w:jc w:val="center"/>
              <w:rPr>
                <w:rFonts w:ascii="Arial" w:hAnsi="Arial" w:cs="Arial"/>
                <w:sz w:val="18"/>
                <w:szCs w:val="18"/>
              </w:rPr>
            </w:pPr>
            <w:r w:rsidRPr="004B5452">
              <w:rPr>
                <w:rFonts w:ascii="Arial" w:hAnsi="Arial" w:cs="Arial"/>
                <w:sz w:val="18"/>
                <w:szCs w:val="18"/>
              </w:rPr>
              <w:t>CHAPITRE</w:t>
            </w:r>
          </w:p>
        </w:tc>
        <w:tc>
          <w:tcPr>
            <w:tcW w:w="2789" w:type="dxa"/>
            <w:shd w:val="clear" w:color="auto" w:fill="D9D9D9"/>
          </w:tcPr>
          <w:p w:rsidR="00B71928" w:rsidRPr="004B5452" w:rsidRDefault="00B71928" w:rsidP="00B71928">
            <w:pPr>
              <w:jc w:val="center"/>
              <w:rPr>
                <w:rFonts w:ascii="Arial" w:hAnsi="Arial" w:cs="Arial"/>
                <w:sz w:val="18"/>
                <w:szCs w:val="18"/>
              </w:rPr>
            </w:pPr>
            <w:r w:rsidRPr="004B5452">
              <w:rPr>
                <w:rFonts w:ascii="Arial" w:hAnsi="Arial" w:cs="Arial"/>
                <w:sz w:val="18"/>
                <w:szCs w:val="18"/>
              </w:rPr>
              <w:t>ARTICLE</w:t>
            </w:r>
          </w:p>
        </w:tc>
        <w:tc>
          <w:tcPr>
            <w:tcW w:w="1136" w:type="dxa"/>
            <w:shd w:val="clear" w:color="auto" w:fill="D9D9D9"/>
          </w:tcPr>
          <w:p w:rsidR="00B71928" w:rsidRPr="004B5452" w:rsidRDefault="00B71928" w:rsidP="00B71928">
            <w:pPr>
              <w:jc w:val="center"/>
              <w:rPr>
                <w:rFonts w:ascii="Arial" w:hAnsi="Arial" w:cs="Arial"/>
                <w:sz w:val="18"/>
                <w:szCs w:val="18"/>
              </w:rPr>
            </w:pPr>
            <w:r w:rsidRPr="004B5452">
              <w:rPr>
                <w:rFonts w:ascii="Arial" w:hAnsi="Arial" w:cs="Arial"/>
                <w:sz w:val="18"/>
                <w:szCs w:val="18"/>
              </w:rPr>
              <w:t>MONTANT</w:t>
            </w:r>
          </w:p>
        </w:tc>
      </w:tr>
      <w:tr w:rsidR="00540CC8" w:rsidRPr="007145F1" w:rsidTr="00540CC8">
        <w:trPr>
          <w:jc w:val="center"/>
        </w:trPr>
        <w:tc>
          <w:tcPr>
            <w:tcW w:w="3397" w:type="dxa"/>
            <w:shd w:val="clear" w:color="auto" w:fill="auto"/>
          </w:tcPr>
          <w:p w:rsidR="00540CC8" w:rsidRPr="00540CC8" w:rsidRDefault="00540CC8" w:rsidP="00540CC8">
            <w:pPr>
              <w:ind w:left="60"/>
              <w:rPr>
                <w:rFonts w:ascii="Arial" w:hAnsi="Arial" w:cs="Arial"/>
                <w:b/>
                <w:sz w:val="18"/>
                <w:szCs w:val="18"/>
              </w:rPr>
            </w:pPr>
            <w:r w:rsidRPr="00540CC8">
              <w:rPr>
                <w:rFonts w:ascii="Arial" w:hAnsi="Arial" w:cs="Arial"/>
                <w:b/>
                <w:sz w:val="18"/>
                <w:szCs w:val="18"/>
              </w:rPr>
              <w:t>Exploitation / dépenses</w:t>
            </w:r>
          </w:p>
        </w:tc>
        <w:tc>
          <w:tcPr>
            <w:tcW w:w="2789" w:type="dxa"/>
            <w:shd w:val="clear" w:color="auto" w:fill="auto"/>
          </w:tcPr>
          <w:p w:rsidR="00540CC8" w:rsidRPr="004B5452" w:rsidRDefault="00540CC8" w:rsidP="00540CC8">
            <w:pPr>
              <w:rPr>
                <w:rFonts w:ascii="Arial" w:hAnsi="Arial" w:cs="Arial"/>
                <w:sz w:val="18"/>
                <w:szCs w:val="18"/>
              </w:rPr>
            </w:pPr>
          </w:p>
        </w:tc>
        <w:tc>
          <w:tcPr>
            <w:tcW w:w="1136" w:type="dxa"/>
            <w:shd w:val="clear" w:color="auto" w:fill="auto"/>
          </w:tcPr>
          <w:p w:rsidR="00540CC8" w:rsidRPr="004B5452" w:rsidRDefault="00540CC8" w:rsidP="00540CC8">
            <w:pPr>
              <w:jc w:val="right"/>
              <w:rPr>
                <w:rFonts w:ascii="Arial" w:hAnsi="Arial" w:cs="Arial"/>
                <w:sz w:val="18"/>
                <w:szCs w:val="18"/>
              </w:rPr>
            </w:pPr>
          </w:p>
        </w:tc>
      </w:tr>
      <w:tr w:rsidR="00540CC8" w:rsidRPr="007145F1" w:rsidTr="00540CC8">
        <w:trPr>
          <w:jc w:val="center"/>
        </w:trPr>
        <w:tc>
          <w:tcPr>
            <w:tcW w:w="3397" w:type="dxa"/>
            <w:shd w:val="clear" w:color="auto" w:fill="auto"/>
          </w:tcPr>
          <w:p w:rsidR="00540CC8" w:rsidRPr="004B5452" w:rsidRDefault="00540CC8" w:rsidP="00540CC8">
            <w:pPr>
              <w:ind w:left="60"/>
              <w:rPr>
                <w:rFonts w:ascii="Arial" w:hAnsi="Arial" w:cs="Arial"/>
                <w:sz w:val="18"/>
                <w:szCs w:val="18"/>
              </w:rPr>
            </w:pPr>
            <w:r>
              <w:rPr>
                <w:rFonts w:ascii="Arial" w:hAnsi="Arial" w:cs="Arial"/>
                <w:sz w:val="18"/>
                <w:szCs w:val="18"/>
              </w:rPr>
              <w:t>011 – Charges à caractère général</w:t>
            </w:r>
          </w:p>
        </w:tc>
        <w:tc>
          <w:tcPr>
            <w:tcW w:w="2789" w:type="dxa"/>
            <w:shd w:val="clear" w:color="auto" w:fill="auto"/>
          </w:tcPr>
          <w:p w:rsidR="00540CC8" w:rsidRPr="004B5452" w:rsidRDefault="00540CC8" w:rsidP="00540CC8">
            <w:pPr>
              <w:rPr>
                <w:rFonts w:ascii="Arial" w:hAnsi="Arial" w:cs="Arial"/>
                <w:sz w:val="18"/>
                <w:szCs w:val="18"/>
              </w:rPr>
            </w:pPr>
            <w:r>
              <w:rPr>
                <w:rFonts w:ascii="Arial" w:hAnsi="Arial" w:cs="Arial"/>
                <w:sz w:val="18"/>
                <w:szCs w:val="18"/>
              </w:rPr>
              <w:t>617 – Etudes et recherches</w:t>
            </w:r>
          </w:p>
        </w:tc>
        <w:tc>
          <w:tcPr>
            <w:tcW w:w="1136" w:type="dxa"/>
            <w:shd w:val="clear" w:color="auto" w:fill="auto"/>
          </w:tcPr>
          <w:p w:rsidR="00540CC8" w:rsidRPr="004B5452" w:rsidRDefault="00540CC8" w:rsidP="00540CC8">
            <w:pPr>
              <w:jc w:val="right"/>
              <w:rPr>
                <w:rFonts w:ascii="Arial" w:hAnsi="Arial" w:cs="Arial"/>
                <w:sz w:val="18"/>
                <w:szCs w:val="18"/>
              </w:rPr>
            </w:pPr>
            <w:r>
              <w:rPr>
                <w:rFonts w:ascii="Arial" w:hAnsi="Arial" w:cs="Arial"/>
                <w:sz w:val="18"/>
                <w:szCs w:val="18"/>
              </w:rPr>
              <w:t>+ 10.170</w:t>
            </w:r>
          </w:p>
        </w:tc>
      </w:tr>
      <w:tr w:rsidR="00540CC8" w:rsidRPr="007145F1" w:rsidTr="00540CC8">
        <w:trPr>
          <w:jc w:val="center"/>
        </w:trPr>
        <w:tc>
          <w:tcPr>
            <w:tcW w:w="3397" w:type="dxa"/>
            <w:shd w:val="clear" w:color="auto" w:fill="auto"/>
          </w:tcPr>
          <w:p w:rsidR="00540CC8" w:rsidRPr="004B5452" w:rsidRDefault="00540CC8" w:rsidP="00540CC8">
            <w:pPr>
              <w:ind w:left="60"/>
              <w:rPr>
                <w:rFonts w:ascii="Arial" w:hAnsi="Arial" w:cs="Arial"/>
                <w:sz w:val="18"/>
                <w:szCs w:val="18"/>
              </w:rPr>
            </w:pPr>
            <w:r>
              <w:rPr>
                <w:rFonts w:ascii="Arial" w:hAnsi="Arial" w:cs="Arial"/>
                <w:sz w:val="18"/>
                <w:szCs w:val="18"/>
              </w:rPr>
              <w:t>023 – Virement section investissement</w:t>
            </w:r>
          </w:p>
        </w:tc>
        <w:tc>
          <w:tcPr>
            <w:tcW w:w="2789" w:type="dxa"/>
            <w:shd w:val="clear" w:color="auto" w:fill="auto"/>
          </w:tcPr>
          <w:p w:rsidR="00540CC8" w:rsidRPr="004B5452" w:rsidRDefault="002F7BCB" w:rsidP="00540CC8">
            <w:pPr>
              <w:rPr>
                <w:rFonts w:ascii="Arial" w:hAnsi="Arial" w:cs="Arial"/>
                <w:sz w:val="18"/>
                <w:szCs w:val="18"/>
              </w:rPr>
            </w:pPr>
            <w:r>
              <w:rPr>
                <w:rFonts w:ascii="Arial" w:hAnsi="Arial" w:cs="Arial"/>
                <w:sz w:val="18"/>
                <w:szCs w:val="18"/>
              </w:rPr>
              <w:t>023</w:t>
            </w:r>
          </w:p>
        </w:tc>
        <w:tc>
          <w:tcPr>
            <w:tcW w:w="1136" w:type="dxa"/>
            <w:shd w:val="clear" w:color="auto" w:fill="auto"/>
          </w:tcPr>
          <w:p w:rsidR="00540CC8" w:rsidRPr="004B5452" w:rsidRDefault="00540CC8" w:rsidP="00540CC8">
            <w:pPr>
              <w:jc w:val="right"/>
              <w:rPr>
                <w:rFonts w:ascii="Arial" w:hAnsi="Arial" w:cs="Arial"/>
                <w:sz w:val="18"/>
                <w:szCs w:val="18"/>
              </w:rPr>
            </w:pPr>
            <w:r>
              <w:rPr>
                <w:rFonts w:ascii="Arial" w:hAnsi="Arial" w:cs="Arial"/>
                <w:sz w:val="18"/>
                <w:szCs w:val="18"/>
              </w:rPr>
              <w:t>- 10.170</w:t>
            </w:r>
          </w:p>
        </w:tc>
      </w:tr>
      <w:tr w:rsidR="00540CC8" w:rsidRPr="007145F1" w:rsidTr="00540CC8">
        <w:trPr>
          <w:jc w:val="center"/>
        </w:trPr>
        <w:tc>
          <w:tcPr>
            <w:tcW w:w="3397" w:type="dxa"/>
            <w:shd w:val="clear" w:color="auto" w:fill="auto"/>
          </w:tcPr>
          <w:p w:rsidR="00540CC8" w:rsidRPr="00540CC8" w:rsidRDefault="00540CC8" w:rsidP="00540CC8">
            <w:pPr>
              <w:ind w:left="60"/>
              <w:rPr>
                <w:rFonts w:ascii="Arial" w:hAnsi="Arial" w:cs="Arial"/>
                <w:b/>
                <w:sz w:val="18"/>
                <w:szCs w:val="18"/>
              </w:rPr>
            </w:pPr>
            <w:r w:rsidRPr="00540CC8">
              <w:rPr>
                <w:rFonts w:ascii="Arial" w:hAnsi="Arial" w:cs="Arial"/>
                <w:b/>
                <w:sz w:val="18"/>
                <w:szCs w:val="18"/>
              </w:rPr>
              <w:t>Investissement / recettes</w:t>
            </w:r>
          </w:p>
        </w:tc>
        <w:tc>
          <w:tcPr>
            <w:tcW w:w="2789" w:type="dxa"/>
            <w:shd w:val="clear" w:color="auto" w:fill="auto"/>
          </w:tcPr>
          <w:p w:rsidR="00540CC8" w:rsidRPr="004B5452" w:rsidRDefault="00540CC8" w:rsidP="00540CC8">
            <w:pPr>
              <w:rPr>
                <w:rFonts w:ascii="Arial" w:hAnsi="Arial" w:cs="Arial"/>
                <w:sz w:val="18"/>
                <w:szCs w:val="18"/>
              </w:rPr>
            </w:pPr>
          </w:p>
        </w:tc>
        <w:tc>
          <w:tcPr>
            <w:tcW w:w="1136" w:type="dxa"/>
            <w:shd w:val="clear" w:color="auto" w:fill="auto"/>
          </w:tcPr>
          <w:p w:rsidR="00540CC8" w:rsidRDefault="00540CC8" w:rsidP="00540CC8">
            <w:pPr>
              <w:jc w:val="right"/>
              <w:rPr>
                <w:rFonts w:ascii="Arial" w:hAnsi="Arial" w:cs="Arial"/>
                <w:sz w:val="18"/>
                <w:szCs w:val="18"/>
              </w:rPr>
            </w:pPr>
          </w:p>
        </w:tc>
      </w:tr>
      <w:tr w:rsidR="00540CC8" w:rsidRPr="007145F1" w:rsidTr="00540CC8">
        <w:trPr>
          <w:jc w:val="center"/>
        </w:trPr>
        <w:tc>
          <w:tcPr>
            <w:tcW w:w="3397" w:type="dxa"/>
            <w:shd w:val="clear" w:color="auto" w:fill="auto"/>
          </w:tcPr>
          <w:p w:rsidR="00540CC8" w:rsidRDefault="00540CC8" w:rsidP="00540CC8">
            <w:pPr>
              <w:ind w:left="60"/>
              <w:rPr>
                <w:rFonts w:ascii="Arial" w:hAnsi="Arial" w:cs="Arial"/>
                <w:sz w:val="18"/>
                <w:szCs w:val="18"/>
              </w:rPr>
            </w:pPr>
            <w:r>
              <w:rPr>
                <w:rFonts w:ascii="Arial" w:hAnsi="Arial" w:cs="Arial"/>
                <w:sz w:val="18"/>
                <w:szCs w:val="18"/>
              </w:rPr>
              <w:t>021 – Virement section Exploitation</w:t>
            </w:r>
          </w:p>
        </w:tc>
        <w:tc>
          <w:tcPr>
            <w:tcW w:w="2789" w:type="dxa"/>
            <w:shd w:val="clear" w:color="auto" w:fill="auto"/>
          </w:tcPr>
          <w:p w:rsidR="00540CC8" w:rsidRPr="004B5452" w:rsidRDefault="002F7BCB" w:rsidP="00540CC8">
            <w:pPr>
              <w:rPr>
                <w:rFonts w:ascii="Arial" w:hAnsi="Arial" w:cs="Arial"/>
                <w:sz w:val="18"/>
                <w:szCs w:val="18"/>
              </w:rPr>
            </w:pPr>
            <w:r>
              <w:rPr>
                <w:rFonts w:ascii="Arial" w:hAnsi="Arial" w:cs="Arial"/>
                <w:sz w:val="18"/>
                <w:szCs w:val="18"/>
              </w:rPr>
              <w:t>021</w:t>
            </w:r>
          </w:p>
        </w:tc>
        <w:tc>
          <w:tcPr>
            <w:tcW w:w="1136" w:type="dxa"/>
            <w:shd w:val="clear" w:color="auto" w:fill="auto"/>
          </w:tcPr>
          <w:p w:rsidR="00540CC8" w:rsidRDefault="00540CC8" w:rsidP="00540CC8">
            <w:pPr>
              <w:jc w:val="right"/>
              <w:rPr>
                <w:rFonts w:ascii="Arial" w:hAnsi="Arial" w:cs="Arial"/>
                <w:sz w:val="18"/>
                <w:szCs w:val="18"/>
              </w:rPr>
            </w:pPr>
            <w:r>
              <w:rPr>
                <w:rFonts w:ascii="Arial" w:hAnsi="Arial" w:cs="Arial"/>
                <w:sz w:val="18"/>
                <w:szCs w:val="18"/>
              </w:rPr>
              <w:t>- 10.170</w:t>
            </w:r>
          </w:p>
        </w:tc>
      </w:tr>
      <w:tr w:rsidR="00B71928" w:rsidRPr="007145F1" w:rsidTr="00540CC8">
        <w:trPr>
          <w:jc w:val="center"/>
        </w:trPr>
        <w:tc>
          <w:tcPr>
            <w:tcW w:w="3397" w:type="dxa"/>
          </w:tcPr>
          <w:p w:rsidR="00B71928" w:rsidRPr="004B5452" w:rsidRDefault="00B71928" w:rsidP="00B71928">
            <w:pPr>
              <w:ind w:left="60"/>
              <w:jc w:val="both"/>
              <w:rPr>
                <w:rFonts w:ascii="Arial" w:hAnsi="Arial" w:cs="Arial"/>
                <w:b/>
                <w:sz w:val="18"/>
                <w:szCs w:val="18"/>
              </w:rPr>
            </w:pPr>
            <w:r w:rsidRPr="004B5452">
              <w:rPr>
                <w:rFonts w:ascii="Arial" w:hAnsi="Arial" w:cs="Arial"/>
                <w:b/>
                <w:sz w:val="18"/>
                <w:szCs w:val="18"/>
              </w:rPr>
              <w:t>Investissement / dépenses</w:t>
            </w:r>
          </w:p>
        </w:tc>
        <w:tc>
          <w:tcPr>
            <w:tcW w:w="2789" w:type="dxa"/>
          </w:tcPr>
          <w:p w:rsidR="00B71928" w:rsidRPr="004B5452" w:rsidRDefault="00B71928" w:rsidP="00B71928">
            <w:pPr>
              <w:jc w:val="both"/>
              <w:rPr>
                <w:rFonts w:ascii="Arial" w:hAnsi="Arial" w:cs="Arial"/>
                <w:sz w:val="18"/>
                <w:szCs w:val="18"/>
              </w:rPr>
            </w:pPr>
          </w:p>
        </w:tc>
        <w:tc>
          <w:tcPr>
            <w:tcW w:w="1136" w:type="dxa"/>
          </w:tcPr>
          <w:p w:rsidR="00B71928" w:rsidRPr="004B5452" w:rsidRDefault="00B71928" w:rsidP="00B71928">
            <w:pPr>
              <w:jc w:val="right"/>
              <w:rPr>
                <w:rFonts w:ascii="Arial" w:hAnsi="Arial" w:cs="Arial"/>
                <w:sz w:val="18"/>
                <w:szCs w:val="18"/>
              </w:rPr>
            </w:pPr>
          </w:p>
        </w:tc>
      </w:tr>
      <w:tr w:rsidR="00B71928" w:rsidRPr="007145F1" w:rsidTr="00540CC8">
        <w:trPr>
          <w:jc w:val="center"/>
        </w:trPr>
        <w:tc>
          <w:tcPr>
            <w:tcW w:w="3397" w:type="dxa"/>
          </w:tcPr>
          <w:p w:rsidR="00B71928" w:rsidRPr="004B5452" w:rsidRDefault="00B71928" w:rsidP="00B71928">
            <w:pPr>
              <w:ind w:left="60"/>
              <w:jc w:val="both"/>
              <w:rPr>
                <w:rFonts w:ascii="Arial" w:hAnsi="Arial" w:cs="Arial"/>
                <w:sz w:val="18"/>
                <w:szCs w:val="18"/>
              </w:rPr>
            </w:pPr>
            <w:r w:rsidRPr="004B5452">
              <w:rPr>
                <w:rFonts w:ascii="Arial" w:hAnsi="Arial" w:cs="Arial"/>
                <w:sz w:val="18"/>
                <w:szCs w:val="18"/>
              </w:rPr>
              <w:t>21 - Immobilisations corporelles</w:t>
            </w:r>
          </w:p>
        </w:tc>
        <w:tc>
          <w:tcPr>
            <w:tcW w:w="2789" w:type="dxa"/>
          </w:tcPr>
          <w:p w:rsidR="00B71928" w:rsidRPr="004B5452" w:rsidRDefault="00B71928" w:rsidP="00540CC8">
            <w:pPr>
              <w:jc w:val="both"/>
              <w:rPr>
                <w:rFonts w:ascii="Arial" w:hAnsi="Arial" w:cs="Arial"/>
                <w:sz w:val="18"/>
                <w:szCs w:val="18"/>
              </w:rPr>
            </w:pPr>
            <w:r>
              <w:rPr>
                <w:rFonts w:ascii="Arial" w:hAnsi="Arial" w:cs="Arial"/>
                <w:sz w:val="18"/>
                <w:szCs w:val="18"/>
              </w:rPr>
              <w:t>21</w:t>
            </w:r>
            <w:r w:rsidR="00540CC8">
              <w:rPr>
                <w:rFonts w:ascii="Arial" w:hAnsi="Arial" w:cs="Arial"/>
                <w:sz w:val="18"/>
                <w:szCs w:val="18"/>
              </w:rPr>
              <w:t>53</w:t>
            </w:r>
            <w:r>
              <w:rPr>
                <w:rFonts w:ascii="Arial" w:hAnsi="Arial" w:cs="Arial"/>
                <w:sz w:val="18"/>
                <w:szCs w:val="18"/>
              </w:rPr>
              <w:t xml:space="preserve"> – </w:t>
            </w:r>
            <w:r w:rsidR="00540CC8">
              <w:rPr>
                <w:rFonts w:ascii="Arial" w:hAnsi="Arial" w:cs="Arial"/>
                <w:sz w:val="18"/>
                <w:szCs w:val="18"/>
              </w:rPr>
              <w:t>Réseau AEP</w:t>
            </w:r>
          </w:p>
        </w:tc>
        <w:tc>
          <w:tcPr>
            <w:tcW w:w="1136" w:type="dxa"/>
          </w:tcPr>
          <w:p w:rsidR="00B71928" w:rsidRPr="004B5452" w:rsidRDefault="00540CC8" w:rsidP="00B71928">
            <w:pPr>
              <w:jc w:val="right"/>
              <w:rPr>
                <w:rFonts w:ascii="Arial" w:hAnsi="Arial" w:cs="Arial"/>
                <w:sz w:val="18"/>
                <w:szCs w:val="18"/>
              </w:rPr>
            </w:pPr>
            <w:r>
              <w:rPr>
                <w:rFonts w:ascii="Arial" w:hAnsi="Arial" w:cs="Arial"/>
                <w:sz w:val="18"/>
                <w:szCs w:val="18"/>
              </w:rPr>
              <w:t>- 10.170</w:t>
            </w:r>
          </w:p>
        </w:tc>
      </w:tr>
    </w:tbl>
    <w:p w:rsidR="00E52094" w:rsidRPr="00E52094" w:rsidRDefault="00E52094" w:rsidP="00E52094">
      <w:pPr>
        <w:jc w:val="right"/>
        <w:rPr>
          <w:rFonts w:ascii="Arial" w:hAnsi="Arial" w:cs="Arial"/>
          <w:i/>
          <w:sz w:val="22"/>
          <w:szCs w:val="22"/>
        </w:rPr>
      </w:pPr>
      <w:r w:rsidRPr="00E52094">
        <w:rPr>
          <w:rFonts w:ascii="Arial" w:hAnsi="Arial" w:cs="Arial"/>
          <w:i/>
          <w:sz w:val="22"/>
          <w:szCs w:val="22"/>
        </w:rPr>
        <w:t>Vote à l’unanimité</w:t>
      </w:r>
    </w:p>
    <w:p w:rsidR="00B71928" w:rsidRDefault="00B71928" w:rsidP="00B71928">
      <w:pPr>
        <w:jc w:val="both"/>
        <w:rPr>
          <w:rFonts w:ascii="Arial" w:hAnsi="Arial" w:cs="Arial"/>
          <w:sz w:val="22"/>
          <w:szCs w:val="22"/>
        </w:rPr>
      </w:pPr>
    </w:p>
    <w:p w:rsidR="00262060" w:rsidRPr="0085513B" w:rsidRDefault="00FF6835" w:rsidP="00A66F8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85513B">
        <w:rPr>
          <w:rFonts w:ascii="Arial" w:hAnsi="Arial" w:cs="Arial"/>
          <w:b/>
        </w:rPr>
        <w:t>5</w:t>
      </w:r>
      <w:r w:rsidR="00225E55" w:rsidRPr="0085513B">
        <w:rPr>
          <w:rFonts w:ascii="Arial" w:hAnsi="Arial" w:cs="Arial"/>
          <w:b/>
        </w:rPr>
        <w:t xml:space="preserve"> </w:t>
      </w:r>
      <w:r w:rsidR="0034062F">
        <w:rPr>
          <w:rFonts w:ascii="Arial" w:hAnsi="Arial" w:cs="Arial"/>
          <w:b/>
        </w:rPr>
        <w:t>–</w:t>
      </w:r>
      <w:r w:rsidR="00225E55" w:rsidRPr="0085513B">
        <w:rPr>
          <w:rFonts w:ascii="Arial" w:hAnsi="Arial" w:cs="Arial"/>
          <w:b/>
        </w:rPr>
        <w:t xml:space="preserve"> </w:t>
      </w:r>
      <w:r w:rsidR="0034062F">
        <w:rPr>
          <w:rFonts w:ascii="Arial" w:hAnsi="Arial" w:cs="Arial"/>
          <w:b/>
        </w:rPr>
        <w:t>Modification du bail emphytéotique pour le parc solaire des Cinquains</w:t>
      </w:r>
    </w:p>
    <w:p w:rsidR="00D12BC1" w:rsidRDefault="00D12BC1" w:rsidP="002F0763">
      <w:pPr>
        <w:pStyle w:val="Paragraphedeliste"/>
        <w:ind w:left="0"/>
        <w:rPr>
          <w:rFonts w:ascii="Arial" w:hAnsi="Arial" w:cs="Arial"/>
          <w:sz w:val="22"/>
          <w:szCs w:val="22"/>
        </w:rPr>
      </w:pPr>
    </w:p>
    <w:p w:rsidR="0085513B" w:rsidRPr="00D327FF" w:rsidRDefault="00D327FF" w:rsidP="0085513B">
      <w:pPr>
        <w:jc w:val="both"/>
        <w:rPr>
          <w:rFonts w:ascii="Arial" w:hAnsi="Arial" w:cs="Arial"/>
          <w:i/>
          <w:iCs/>
          <w:sz w:val="22"/>
          <w:szCs w:val="22"/>
          <w:u w:val="single"/>
        </w:rPr>
      </w:pPr>
      <w:r w:rsidRPr="00D327FF">
        <w:rPr>
          <w:rFonts w:ascii="Arial" w:hAnsi="Arial" w:cs="Arial"/>
          <w:i/>
          <w:iCs/>
          <w:sz w:val="22"/>
          <w:szCs w:val="22"/>
          <w:u w:val="single"/>
        </w:rPr>
        <w:t>Rapporteur :</w:t>
      </w:r>
      <w:r w:rsidR="0085513B" w:rsidRPr="00D327FF">
        <w:rPr>
          <w:rFonts w:ascii="Arial" w:hAnsi="Arial" w:cs="Arial"/>
          <w:i/>
          <w:iCs/>
          <w:sz w:val="22"/>
          <w:szCs w:val="22"/>
          <w:u w:val="single"/>
        </w:rPr>
        <w:t xml:space="preserve"> </w:t>
      </w:r>
      <w:r w:rsidR="0034062F" w:rsidRPr="00D327FF">
        <w:rPr>
          <w:rFonts w:ascii="Arial" w:hAnsi="Arial" w:cs="Arial"/>
          <w:i/>
          <w:iCs/>
          <w:sz w:val="22"/>
          <w:szCs w:val="22"/>
          <w:u w:val="single"/>
        </w:rPr>
        <w:t>Thierry PESENTI, adjoint délégué à l’urbanisme et à l’environnement</w:t>
      </w:r>
    </w:p>
    <w:p w:rsidR="0034062F" w:rsidRDefault="00E52094" w:rsidP="00FE794B">
      <w:pPr>
        <w:jc w:val="both"/>
        <w:rPr>
          <w:rFonts w:ascii="Arial" w:hAnsi="Arial" w:cs="Arial"/>
          <w:sz w:val="22"/>
          <w:szCs w:val="22"/>
        </w:rPr>
      </w:pPr>
      <w:r>
        <w:rPr>
          <w:rFonts w:ascii="Arial" w:hAnsi="Arial" w:cs="Arial"/>
          <w:sz w:val="22"/>
          <w:szCs w:val="22"/>
        </w:rPr>
        <w:t xml:space="preserve">A l’occasion du démarrage de l’opération, </w:t>
      </w:r>
      <w:r w:rsidR="0034062F">
        <w:rPr>
          <w:rFonts w:ascii="Arial" w:hAnsi="Arial" w:cs="Arial"/>
          <w:sz w:val="22"/>
          <w:szCs w:val="22"/>
        </w:rPr>
        <w:t>des déchets de matériaux amiantés ont été découverts sur le site, provoquant l’interruption des travaux et la mise en œuvre d’un plan de retrait amiante par l’entreprise, conformément à la réglementation.</w:t>
      </w:r>
    </w:p>
    <w:p w:rsidR="0034062F" w:rsidRDefault="0034062F" w:rsidP="00FE794B">
      <w:pPr>
        <w:jc w:val="both"/>
        <w:rPr>
          <w:rFonts w:ascii="Arial" w:hAnsi="Arial" w:cs="Arial"/>
          <w:sz w:val="22"/>
          <w:szCs w:val="22"/>
        </w:rPr>
      </w:pPr>
      <w:r>
        <w:rPr>
          <w:rFonts w:ascii="Arial" w:hAnsi="Arial" w:cs="Arial"/>
          <w:sz w:val="22"/>
          <w:szCs w:val="22"/>
        </w:rPr>
        <w:t>Considérant le surcoût particulièrement élevé des travaux induits (</w:t>
      </w:r>
      <w:r w:rsidR="002F7BCB">
        <w:rPr>
          <w:rFonts w:ascii="Arial" w:hAnsi="Arial" w:cs="Arial"/>
          <w:sz w:val="22"/>
          <w:szCs w:val="22"/>
        </w:rPr>
        <w:t xml:space="preserve">évalués à </w:t>
      </w:r>
      <w:r>
        <w:rPr>
          <w:rFonts w:ascii="Arial" w:hAnsi="Arial" w:cs="Arial"/>
          <w:sz w:val="22"/>
          <w:szCs w:val="22"/>
        </w:rPr>
        <w:t xml:space="preserve">600.000€TTC), l’entreprise SOLAIRE DIRECT a sollicité une révision </w:t>
      </w:r>
      <w:r w:rsidR="00E52094">
        <w:rPr>
          <w:rFonts w:ascii="Arial" w:hAnsi="Arial" w:cs="Arial"/>
          <w:sz w:val="22"/>
          <w:szCs w:val="22"/>
        </w:rPr>
        <w:t xml:space="preserve">du </w:t>
      </w:r>
      <w:r w:rsidR="00E52094">
        <w:rPr>
          <w:rFonts w:ascii="Arial" w:hAnsi="Arial" w:cs="Arial"/>
          <w:sz w:val="22"/>
          <w:szCs w:val="22"/>
        </w:rPr>
        <w:t>bail emphytéotique</w:t>
      </w:r>
      <w:r w:rsidR="00E52094">
        <w:rPr>
          <w:rFonts w:ascii="Arial" w:hAnsi="Arial" w:cs="Arial"/>
          <w:sz w:val="22"/>
          <w:szCs w:val="22"/>
        </w:rPr>
        <w:t xml:space="preserve"> au niveau </w:t>
      </w:r>
      <w:r>
        <w:rPr>
          <w:rFonts w:ascii="Arial" w:hAnsi="Arial" w:cs="Arial"/>
          <w:sz w:val="22"/>
          <w:szCs w:val="22"/>
        </w:rPr>
        <w:t xml:space="preserve">de la clause de compensation financière </w:t>
      </w:r>
      <w:r w:rsidR="00817618">
        <w:rPr>
          <w:rFonts w:ascii="Arial" w:hAnsi="Arial" w:cs="Arial"/>
          <w:sz w:val="22"/>
          <w:szCs w:val="22"/>
        </w:rPr>
        <w:t>afin de ne pas mettre en péril l’économie globale du projet.</w:t>
      </w:r>
    </w:p>
    <w:p w:rsidR="00817618" w:rsidRDefault="00817618" w:rsidP="00817618">
      <w:pPr>
        <w:jc w:val="both"/>
        <w:rPr>
          <w:rFonts w:ascii="Arial" w:hAnsi="Arial" w:cs="Arial"/>
          <w:sz w:val="22"/>
          <w:szCs w:val="22"/>
        </w:rPr>
      </w:pPr>
      <w:r>
        <w:rPr>
          <w:rFonts w:ascii="Arial" w:hAnsi="Arial" w:cs="Arial"/>
          <w:sz w:val="22"/>
          <w:szCs w:val="22"/>
        </w:rPr>
        <w:t>Après négociation, et après avis du notaire-conseil de la commune, il est proposé de fixer à 20.695,50€ le montant de la compensation annuelle de la commune aux frais de dépollution, pendant 26 ans</w:t>
      </w:r>
      <w:r w:rsidR="00E52094">
        <w:rPr>
          <w:rFonts w:ascii="Arial" w:hAnsi="Arial" w:cs="Arial"/>
          <w:sz w:val="22"/>
          <w:szCs w:val="22"/>
        </w:rPr>
        <w:t>, s</w:t>
      </w:r>
      <w:r w:rsidR="002F7BCB">
        <w:rPr>
          <w:rFonts w:ascii="Arial" w:hAnsi="Arial" w:cs="Arial"/>
          <w:sz w:val="22"/>
          <w:szCs w:val="22"/>
        </w:rPr>
        <w:t>oit un loyer annuel de 7.500€ durant cette période,</w:t>
      </w:r>
      <w:r>
        <w:rPr>
          <w:rFonts w:ascii="Arial" w:hAnsi="Arial" w:cs="Arial"/>
          <w:sz w:val="22"/>
          <w:szCs w:val="22"/>
        </w:rPr>
        <w:t xml:space="preserve"> tandis que le loyer serait rétabli à hauteur de 28.195,50€ à compter de la 27</w:t>
      </w:r>
      <w:r w:rsidRPr="00817618">
        <w:rPr>
          <w:rFonts w:ascii="Arial" w:hAnsi="Arial" w:cs="Arial"/>
          <w:sz w:val="22"/>
          <w:szCs w:val="22"/>
          <w:vertAlign w:val="superscript"/>
        </w:rPr>
        <w:t>ème</w:t>
      </w:r>
      <w:r>
        <w:rPr>
          <w:rFonts w:ascii="Arial" w:hAnsi="Arial" w:cs="Arial"/>
          <w:sz w:val="22"/>
          <w:szCs w:val="22"/>
        </w:rPr>
        <w:t xml:space="preserve"> année.</w:t>
      </w:r>
    </w:p>
    <w:p w:rsidR="00817618" w:rsidRDefault="00817618" w:rsidP="00817618">
      <w:pPr>
        <w:jc w:val="both"/>
        <w:rPr>
          <w:rFonts w:ascii="Arial" w:hAnsi="Arial" w:cs="Arial"/>
          <w:sz w:val="22"/>
          <w:szCs w:val="22"/>
        </w:rPr>
      </w:pPr>
      <w:r>
        <w:rPr>
          <w:rFonts w:ascii="Arial" w:hAnsi="Arial" w:cs="Arial"/>
          <w:sz w:val="22"/>
          <w:szCs w:val="22"/>
        </w:rPr>
        <w:t xml:space="preserve">Il s’agit </w:t>
      </w:r>
      <w:r w:rsidR="002F7BCB">
        <w:rPr>
          <w:rFonts w:ascii="Arial" w:hAnsi="Arial" w:cs="Arial"/>
          <w:sz w:val="22"/>
          <w:szCs w:val="22"/>
        </w:rPr>
        <w:t xml:space="preserve">donc </w:t>
      </w:r>
      <w:r>
        <w:rPr>
          <w:rFonts w:ascii="Arial" w:hAnsi="Arial" w:cs="Arial"/>
          <w:sz w:val="22"/>
          <w:szCs w:val="22"/>
        </w:rPr>
        <w:t>de modifier ainsi, par voie d’avenant, l’article 18.2 du bail emphytéotique.</w:t>
      </w:r>
    </w:p>
    <w:p w:rsidR="00E52094" w:rsidRPr="00E52094" w:rsidRDefault="00E52094" w:rsidP="00E52094">
      <w:pPr>
        <w:jc w:val="right"/>
        <w:rPr>
          <w:rFonts w:ascii="Arial" w:hAnsi="Arial" w:cs="Arial"/>
          <w:i/>
          <w:sz w:val="22"/>
          <w:szCs w:val="22"/>
        </w:rPr>
      </w:pPr>
      <w:r w:rsidRPr="00E52094">
        <w:rPr>
          <w:rFonts w:ascii="Arial" w:hAnsi="Arial" w:cs="Arial"/>
          <w:i/>
          <w:sz w:val="22"/>
          <w:szCs w:val="22"/>
        </w:rPr>
        <w:t>Vote à l’unanimité</w:t>
      </w:r>
    </w:p>
    <w:p w:rsidR="005236F6" w:rsidRDefault="005236F6" w:rsidP="002F0763">
      <w:pPr>
        <w:pStyle w:val="Paragraphedeliste"/>
        <w:ind w:left="0"/>
        <w:rPr>
          <w:rFonts w:ascii="Arial" w:hAnsi="Arial" w:cs="Arial"/>
          <w:sz w:val="22"/>
          <w:szCs w:val="22"/>
        </w:rPr>
      </w:pPr>
    </w:p>
    <w:p w:rsidR="00733ED1" w:rsidRPr="002E6CF7" w:rsidRDefault="00FF6835"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2E6CF7">
        <w:rPr>
          <w:rFonts w:ascii="Arial" w:hAnsi="Arial" w:cs="Arial"/>
          <w:b/>
        </w:rPr>
        <w:t>6</w:t>
      </w:r>
      <w:r w:rsidR="00A7601E" w:rsidRPr="002E6CF7">
        <w:rPr>
          <w:rFonts w:ascii="Arial" w:hAnsi="Arial" w:cs="Arial"/>
          <w:b/>
        </w:rPr>
        <w:t xml:space="preserve"> </w:t>
      </w:r>
      <w:r w:rsidR="00FE4D9B">
        <w:rPr>
          <w:rFonts w:ascii="Arial" w:hAnsi="Arial" w:cs="Arial"/>
          <w:b/>
        </w:rPr>
        <w:t>–</w:t>
      </w:r>
      <w:r w:rsidR="00A7601E" w:rsidRPr="002E6CF7">
        <w:rPr>
          <w:rFonts w:ascii="Arial" w:hAnsi="Arial" w:cs="Arial"/>
          <w:b/>
        </w:rPr>
        <w:t xml:space="preserve"> </w:t>
      </w:r>
      <w:r w:rsidR="00FE4D9B">
        <w:rPr>
          <w:rFonts w:ascii="Arial" w:hAnsi="Arial" w:cs="Arial"/>
          <w:b/>
        </w:rPr>
        <w:t>Demande de subvention pour l’extension de la vidéoprotection</w:t>
      </w:r>
    </w:p>
    <w:p w:rsidR="00733ED1" w:rsidRDefault="00733ED1" w:rsidP="002F0763">
      <w:pPr>
        <w:pStyle w:val="Paragraphedeliste"/>
        <w:ind w:left="0"/>
        <w:rPr>
          <w:rFonts w:ascii="Arial" w:hAnsi="Arial" w:cs="Arial"/>
          <w:sz w:val="22"/>
          <w:szCs w:val="22"/>
        </w:rPr>
      </w:pPr>
    </w:p>
    <w:p w:rsidR="002E6CF7" w:rsidRPr="00F91E4F" w:rsidRDefault="00F91E4F" w:rsidP="002E6CF7">
      <w:pPr>
        <w:jc w:val="both"/>
        <w:rPr>
          <w:rFonts w:ascii="Arial" w:hAnsi="Arial" w:cs="Arial"/>
          <w:i/>
          <w:iCs/>
          <w:sz w:val="22"/>
          <w:szCs w:val="22"/>
          <w:u w:val="single"/>
        </w:rPr>
      </w:pPr>
      <w:r w:rsidRPr="00F91E4F">
        <w:rPr>
          <w:rFonts w:ascii="Arial" w:hAnsi="Arial" w:cs="Arial"/>
          <w:i/>
          <w:iCs/>
          <w:sz w:val="22"/>
          <w:szCs w:val="22"/>
          <w:u w:val="single"/>
        </w:rPr>
        <w:t>Rapporteur :</w:t>
      </w:r>
      <w:r w:rsidR="002E6CF7" w:rsidRPr="00F91E4F">
        <w:rPr>
          <w:rFonts w:ascii="Arial" w:hAnsi="Arial" w:cs="Arial"/>
          <w:i/>
          <w:iCs/>
          <w:sz w:val="22"/>
          <w:szCs w:val="22"/>
          <w:u w:val="single"/>
        </w:rPr>
        <w:t xml:space="preserve"> </w:t>
      </w:r>
      <w:r w:rsidR="00FE4D9B" w:rsidRPr="00F91E4F">
        <w:rPr>
          <w:rFonts w:ascii="Arial" w:hAnsi="Arial" w:cs="Arial"/>
          <w:i/>
          <w:iCs/>
          <w:sz w:val="22"/>
          <w:szCs w:val="22"/>
          <w:u w:val="single"/>
        </w:rPr>
        <w:t>Eric ORTIZ, adjoint délégué à la sécurité</w:t>
      </w:r>
    </w:p>
    <w:p w:rsidR="005236F6" w:rsidRDefault="005F1BD4" w:rsidP="00E52094">
      <w:pPr>
        <w:pStyle w:val="Corpsdetexte2"/>
        <w:rPr>
          <w:rFonts w:ascii="Arial" w:hAnsi="Arial" w:cs="Arial"/>
          <w:szCs w:val="22"/>
        </w:rPr>
      </w:pPr>
      <w:r>
        <w:rPr>
          <w:rFonts w:ascii="Arial" w:hAnsi="Arial" w:cs="Arial"/>
          <w:szCs w:val="22"/>
        </w:rPr>
        <w:t xml:space="preserve">Par délibération en date du </w:t>
      </w:r>
      <w:r w:rsidR="00FE4D9B">
        <w:rPr>
          <w:rFonts w:ascii="Arial" w:hAnsi="Arial" w:cs="Arial"/>
          <w:szCs w:val="22"/>
        </w:rPr>
        <w:t>6 novembre 2014, le Conseil Municipal avait approuvé le projet d’extension du dispositif de vidéoprotection du territoire communal, sur la base de 14 nouveaux sites et 18 caméras supplémentaires</w:t>
      </w:r>
      <w:r w:rsidR="0025753B">
        <w:rPr>
          <w:rFonts w:ascii="Arial" w:hAnsi="Arial" w:cs="Arial"/>
          <w:szCs w:val="22"/>
        </w:rPr>
        <w:t>.</w:t>
      </w:r>
      <w:r w:rsidR="00E52094">
        <w:rPr>
          <w:rFonts w:ascii="Arial" w:hAnsi="Arial" w:cs="Arial"/>
          <w:szCs w:val="22"/>
        </w:rPr>
        <w:t xml:space="preserve"> </w:t>
      </w:r>
      <w:r w:rsidR="00FE4D9B">
        <w:rPr>
          <w:rFonts w:ascii="Arial" w:hAnsi="Arial" w:cs="Arial"/>
          <w:szCs w:val="22"/>
        </w:rPr>
        <w:t xml:space="preserve">Cette opération n’a pas été retenue lors des programmations budgétaires 2015 et 2016, </w:t>
      </w:r>
      <w:r w:rsidR="00E52094">
        <w:rPr>
          <w:rFonts w:ascii="Arial" w:hAnsi="Arial" w:cs="Arial"/>
          <w:szCs w:val="22"/>
        </w:rPr>
        <w:t>et</w:t>
      </w:r>
      <w:r w:rsidR="00FE4D9B">
        <w:rPr>
          <w:rFonts w:ascii="Arial" w:hAnsi="Arial" w:cs="Arial"/>
          <w:szCs w:val="22"/>
        </w:rPr>
        <w:t xml:space="preserve"> dans la perspective de la prochaine programmation budgétaire, il est proposé de </w:t>
      </w:r>
      <w:r w:rsidR="005236F6">
        <w:rPr>
          <w:rFonts w:ascii="Arial" w:hAnsi="Arial" w:cs="Arial"/>
          <w:szCs w:val="22"/>
        </w:rPr>
        <w:t>réactiver</w:t>
      </w:r>
      <w:r w:rsidR="00FE4D9B">
        <w:rPr>
          <w:rFonts w:ascii="Arial" w:hAnsi="Arial" w:cs="Arial"/>
          <w:szCs w:val="22"/>
        </w:rPr>
        <w:t xml:space="preserve"> ce dossier, en sollicitant dès à présent le concours de l’Etat au titre du Fonds Interministériel de Prévention de la Délinquance, au taux le plus élevé possible, et sur la base de l’estimation réalisée par la société BOUYGUES ENERGIE SERVICES</w:t>
      </w:r>
      <w:r w:rsidR="005236F6">
        <w:rPr>
          <w:rFonts w:ascii="Arial" w:hAnsi="Arial" w:cs="Arial"/>
          <w:szCs w:val="22"/>
        </w:rPr>
        <w:t>.</w:t>
      </w:r>
    </w:p>
    <w:p w:rsidR="00D20364" w:rsidRDefault="00D20364" w:rsidP="00FE4D9B">
      <w:pPr>
        <w:pStyle w:val="Corpsdetexte2"/>
        <w:rPr>
          <w:rFonts w:ascii="Arial" w:hAnsi="Arial" w:cs="Arial"/>
          <w:szCs w:val="22"/>
        </w:rPr>
      </w:pPr>
      <w:r>
        <w:rPr>
          <w:rFonts w:ascii="Arial" w:hAnsi="Arial" w:cs="Arial"/>
          <w:szCs w:val="22"/>
        </w:rPr>
        <w:t>Le plan prévisionnel de financement s’établirait ainsi :</w:t>
      </w:r>
    </w:p>
    <w:p w:rsidR="005236F6" w:rsidRDefault="005236F6" w:rsidP="00FE4D9B">
      <w:pPr>
        <w:pStyle w:val="Corpsdetexte2"/>
        <w:rPr>
          <w:rFonts w:ascii="Arial" w:hAnsi="Arial" w:cs="Arial"/>
          <w:szCs w:val="22"/>
        </w:rPr>
      </w:pPr>
    </w:p>
    <w:tbl>
      <w:tblPr>
        <w:tblW w:w="9985" w:type="dxa"/>
        <w:tblInd w:w="70" w:type="dxa"/>
        <w:tblCellMar>
          <w:left w:w="70" w:type="dxa"/>
          <w:right w:w="70" w:type="dxa"/>
        </w:tblCellMar>
        <w:tblLook w:val="04A0" w:firstRow="1" w:lastRow="0" w:firstColumn="1" w:lastColumn="0" w:noHBand="0" w:noVBand="1"/>
      </w:tblPr>
      <w:tblGrid>
        <w:gridCol w:w="2127"/>
        <w:gridCol w:w="1559"/>
        <w:gridCol w:w="1418"/>
        <w:gridCol w:w="19"/>
        <w:gridCol w:w="3241"/>
        <w:gridCol w:w="1621"/>
      </w:tblGrid>
      <w:tr w:rsidR="00D53A25" w:rsidRPr="00A52388" w:rsidTr="00D53A25">
        <w:trPr>
          <w:trHeight w:val="300"/>
        </w:trPr>
        <w:tc>
          <w:tcPr>
            <w:tcW w:w="5123" w:type="dxa"/>
            <w:gridSpan w:val="4"/>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D53A25" w:rsidRPr="00A52388" w:rsidRDefault="00D53A25" w:rsidP="00203286">
            <w:pPr>
              <w:jc w:val="center"/>
              <w:rPr>
                <w:rFonts w:ascii="Calibri" w:hAnsi="Calibri" w:cs="Calibri"/>
                <w:color w:val="000000"/>
                <w:szCs w:val="28"/>
              </w:rPr>
            </w:pPr>
            <w:r w:rsidRPr="00A52388">
              <w:rPr>
                <w:rFonts w:ascii="Calibri" w:hAnsi="Calibri" w:cs="Calibri"/>
                <w:color w:val="000000"/>
                <w:szCs w:val="28"/>
              </w:rPr>
              <w:t>DEPENSES</w:t>
            </w:r>
          </w:p>
        </w:tc>
        <w:tc>
          <w:tcPr>
            <w:tcW w:w="4862" w:type="dxa"/>
            <w:gridSpan w:val="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D53A25" w:rsidRPr="00A52388" w:rsidRDefault="00D53A25" w:rsidP="00203286">
            <w:pPr>
              <w:jc w:val="center"/>
              <w:rPr>
                <w:rFonts w:ascii="Calibri" w:hAnsi="Calibri" w:cs="Calibri"/>
                <w:color w:val="000000"/>
                <w:szCs w:val="28"/>
              </w:rPr>
            </w:pPr>
            <w:r w:rsidRPr="00A52388">
              <w:rPr>
                <w:rFonts w:ascii="Calibri" w:hAnsi="Calibri" w:cs="Calibri"/>
                <w:color w:val="000000"/>
                <w:szCs w:val="28"/>
              </w:rPr>
              <w:t>RECETTES</w:t>
            </w:r>
          </w:p>
        </w:tc>
      </w:tr>
      <w:tr w:rsidR="00D53A25" w:rsidRPr="00A52388" w:rsidTr="00D53A25">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D53A25" w:rsidRPr="00A52388" w:rsidRDefault="00D53A25" w:rsidP="00203286">
            <w:pPr>
              <w:rPr>
                <w:rFonts w:ascii="Calibri" w:hAnsi="Calibri" w:cs="Calibri"/>
                <w:color w:val="000000"/>
                <w:szCs w:val="28"/>
              </w:rPr>
            </w:pPr>
            <w:r w:rsidRPr="00A52388">
              <w:rPr>
                <w:rFonts w:ascii="Calibri" w:hAnsi="Calibri" w:cs="Calibri"/>
                <w:color w:val="000000"/>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D53A25" w:rsidRPr="00A52388" w:rsidRDefault="00D53A25" w:rsidP="00203286">
            <w:pPr>
              <w:jc w:val="center"/>
              <w:rPr>
                <w:rFonts w:ascii="Calibri" w:hAnsi="Calibri" w:cs="Calibri"/>
                <w:color w:val="000000"/>
                <w:szCs w:val="28"/>
              </w:rPr>
            </w:pPr>
            <w:r w:rsidRPr="00A52388">
              <w:rPr>
                <w:rFonts w:ascii="Calibri" w:hAnsi="Calibri" w:cs="Calibri"/>
                <w:color w:val="000000"/>
                <w:szCs w:val="28"/>
              </w:rPr>
              <w:t>HT</w:t>
            </w:r>
          </w:p>
        </w:tc>
        <w:tc>
          <w:tcPr>
            <w:tcW w:w="1418" w:type="dxa"/>
            <w:tcBorders>
              <w:top w:val="nil"/>
              <w:left w:val="nil"/>
              <w:bottom w:val="single" w:sz="4" w:space="0" w:color="auto"/>
              <w:right w:val="nil"/>
            </w:tcBorders>
            <w:shd w:val="clear" w:color="auto" w:fill="auto"/>
            <w:noWrap/>
            <w:vAlign w:val="bottom"/>
            <w:hideMark/>
          </w:tcPr>
          <w:p w:rsidR="00D53A25" w:rsidRPr="00A52388" w:rsidRDefault="00D53A25" w:rsidP="00203286">
            <w:pPr>
              <w:jc w:val="center"/>
              <w:rPr>
                <w:rFonts w:ascii="Calibri" w:hAnsi="Calibri" w:cs="Calibri"/>
                <w:color w:val="000000"/>
                <w:szCs w:val="28"/>
              </w:rPr>
            </w:pPr>
            <w:r w:rsidRPr="00A52388">
              <w:rPr>
                <w:rFonts w:ascii="Calibri" w:hAnsi="Calibri" w:cs="Calibri"/>
                <w:color w:val="000000"/>
                <w:szCs w:val="28"/>
              </w:rPr>
              <w:t>TTC</w:t>
            </w:r>
          </w:p>
        </w:tc>
        <w:tc>
          <w:tcPr>
            <w:tcW w:w="3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53A25" w:rsidRPr="00A52388" w:rsidRDefault="00D53A25" w:rsidP="00203286">
            <w:pPr>
              <w:rPr>
                <w:rFonts w:ascii="Calibri" w:hAnsi="Calibri" w:cs="Calibri"/>
                <w:color w:val="000000"/>
                <w:szCs w:val="28"/>
              </w:rPr>
            </w:pPr>
            <w:r w:rsidRPr="00A52388">
              <w:rPr>
                <w:rFonts w:ascii="Calibri" w:hAnsi="Calibri" w:cs="Calibri"/>
                <w:color w:val="000000"/>
                <w:szCs w:val="28"/>
              </w:rPr>
              <w:t> </w:t>
            </w:r>
          </w:p>
        </w:tc>
        <w:tc>
          <w:tcPr>
            <w:tcW w:w="1621" w:type="dxa"/>
            <w:tcBorders>
              <w:top w:val="nil"/>
              <w:left w:val="nil"/>
              <w:bottom w:val="single" w:sz="4" w:space="0" w:color="auto"/>
              <w:right w:val="single" w:sz="8" w:space="0" w:color="auto"/>
            </w:tcBorders>
            <w:shd w:val="clear" w:color="auto" w:fill="auto"/>
            <w:noWrap/>
            <w:vAlign w:val="bottom"/>
            <w:hideMark/>
          </w:tcPr>
          <w:p w:rsidR="00D53A25" w:rsidRPr="00A52388" w:rsidRDefault="00D53A25" w:rsidP="00203286">
            <w:pPr>
              <w:rPr>
                <w:rFonts w:ascii="Calibri" w:hAnsi="Calibri" w:cs="Calibri"/>
                <w:color w:val="000000"/>
                <w:szCs w:val="28"/>
              </w:rPr>
            </w:pPr>
            <w:r w:rsidRPr="00A52388">
              <w:rPr>
                <w:rFonts w:ascii="Calibri" w:hAnsi="Calibri" w:cs="Calibri"/>
                <w:color w:val="000000"/>
                <w:szCs w:val="28"/>
              </w:rPr>
              <w:t> </w:t>
            </w:r>
          </w:p>
        </w:tc>
      </w:tr>
      <w:tr w:rsidR="00D53A25" w:rsidRPr="00A52388" w:rsidTr="00D53A25">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D53A25" w:rsidRPr="00A52388" w:rsidRDefault="00D53A25" w:rsidP="00203286">
            <w:pPr>
              <w:rPr>
                <w:rFonts w:ascii="Calibri" w:hAnsi="Calibri" w:cs="Calibri"/>
                <w:color w:val="000000"/>
                <w:szCs w:val="28"/>
              </w:rPr>
            </w:pPr>
            <w:r>
              <w:rPr>
                <w:rFonts w:ascii="Calibri" w:hAnsi="Calibri" w:cs="Calibri"/>
                <w:color w:val="000000"/>
                <w:szCs w:val="28"/>
              </w:rPr>
              <w:t>Installation caméras</w:t>
            </w:r>
          </w:p>
        </w:tc>
        <w:tc>
          <w:tcPr>
            <w:tcW w:w="1559" w:type="dxa"/>
            <w:tcBorders>
              <w:top w:val="nil"/>
              <w:left w:val="nil"/>
              <w:bottom w:val="single" w:sz="4" w:space="0" w:color="auto"/>
              <w:right w:val="single" w:sz="4" w:space="0" w:color="auto"/>
            </w:tcBorders>
            <w:shd w:val="clear" w:color="auto" w:fill="auto"/>
            <w:noWrap/>
            <w:vAlign w:val="bottom"/>
            <w:hideMark/>
          </w:tcPr>
          <w:p w:rsidR="00D53A25" w:rsidRPr="00A52388" w:rsidRDefault="00D53A25" w:rsidP="00203286">
            <w:pPr>
              <w:jc w:val="right"/>
              <w:rPr>
                <w:rFonts w:ascii="Calibri" w:hAnsi="Calibri" w:cs="Calibri"/>
                <w:color w:val="000000"/>
                <w:szCs w:val="28"/>
              </w:rPr>
            </w:pPr>
            <w:r>
              <w:rPr>
                <w:rFonts w:ascii="Calibri" w:hAnsi="Calibri" w:cs="Calibri"/>
                <w:color w:val="000000"/>
                <w:szCs w:val="28"/>
              </w:rPr>
              <w:t>110.924</w:t>
            </w:r>
          </w:p>
        </w:tc>
        <w:tc>
          <w:tcPr>
            <w:tcW w:w="1418" w:type="dxa"/>
            <w:tcBorders>
              <w:top w:val="nil"/>
              <w:left w:val="nil"/>
              <w:bottom w:val="single" w:sz="4" w:space="0" w:color="auto"/>
              <w:right w:val="nil"/>
            </w:tcBorders>
            <w:shd w:val="clear" w:color="auto" w:fill="auto"/>
            <w:noWrap/>
            <w:vAlign w:val="bottom"/>
            <w:hideMark/>
          </w:tcPr>
          <w:p w:rsidR="00D53A25" w:rsidRPr="00A52388" w:rsidRDefault="00D53A25" w:rsidP="00203286">
            <w:pPr>
              <w:jc w:val="right"/>
              <w:rPr>
                <w:rFonts w:ascii="Calibri" w:hAnsi="Calibri" w:cs="Calibri"/>
                <w:color w:val="000000"/>
                <w:szCs w:val="28"/>
              </w:rPr>
            </w:pPr>
            <w:r>
              <w:rPr>
                <w:rFonts w:ascii="Calibri" w:hAnsi="Calibri" w:cs="Calibri"/>
                <w:color w:val="000000"/>
                <w:szCs w:val="28"/>
              </w:rPr>
              <w:t>133.109</w:t>
            </w:r>
          </w:p>
        </w:tc>
        <w:tc>
          <w:tcPr>
            <w:tcW w:w="3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53A25" w:rsidRPr="00A52388" w:rsidRDefault="00D53A25" w:rsidP="00203286">
            <w:pPr>
              <w:rPr>
                <w:rFonts w:ascii="Calibri" w:hAnsi="Calibri" w:cs="Calibri"/>
                <w:color w:val="000000"/>
                <w:szCs w:val="28"/>
              </w:rPr>
            </w:pPr>
            <w:r w:rsidRPr="00A52388">
              <w:rPr>
                <w:rFonts w:ascii="Calibri" w:hAnsi="Calibri" w:cs="Calibri"/>
                <w:color w:val="000000"/>
                <w:szCs w:val="28"/>
              </w:rPr>
              <w:t>Commune</w:t>
            </w:r>
          </w:p>
        </w:tc>
        <w:tc>
          <w:tcPr>
            <w:tcW w:w="1621" w:type="dxa"/>
            <w:tcBorders>
              <w:top w:val="nil"/>
              <w:left w:val="nil"/>
              <w:bottom w:val="single" w:sz="4" w:space="0" w:color="auto"/>
              <w:right w:val="single" w:sz="8" w:space="0" w:color="auto"/>
            </w:tcBorders>
            <w:shd w:val="clear" w:color="auto" w:fill="auto"/>
            <w:noWrap/>
            <w:vAlign w:val="bottom"/>
            <w:hideMark/>
          </w:tcPr>
          <w:p w:rsidR="00D53A25" w:rsidRPr="00A52388" w:rsidRDefault="00D53A25" w:rsidP="00203286">
            <w:pPr>
              <w:jc w:val="right"/>
              <w:rPr>
                <w:rFonts w:ascii="Calibri" w:hAnsi="Calibri" w:cs="Calibri"/>
                <w:color w:val="000000"/>
                <w:szCs w:val="28"/>
              </w:rPr>
            </w:pPr>
            <w:r>
              <w:rPr>
                <w:rFonts w:ascii="Calibri" w:hAnsi="Calibri" w:cs="Calibri"/>
                <w:color w:val="000000"/>
                <w:szCs w:val="28"/>
              </w:rPr>
              <w:t>88.740</w:t>
            </w:r>
          </w:p>
        </w:tc>
      </w:tr>
      <w:tr w:rsidR="00D53A25" w:rsidRPr="00A52388" w:rsidTr="00D53A25">
        <w:trPr>
          <w:trHeight w:val="300"/>
        </w:trPr>
        <w:tc>
          <w:tcPr>
            <w:tcW w:w="2127" w:type="dxa"/>
            <w:tcBorders>
              <w:top w:val="nil"/>
              <w:left w:val="single" w:sz="8" w:space="0" w:color="auto"/>
              <w:bottom w:val="single" w:sz="4" w:space="0" w:color="auto"/>
              <w:right w:val="single" w:sz="4" w:space="0" w:color="auto"/>
            </w:tcBorders>
            <w:shd w:val="clear" w:color="auto" w:fill="auto"/>
            <w:noWrap/>
            <w:vAlign w:val="bottom"/>
          </w:tcPr>
          <w:p w:rsidR="00D53A25" w:rsidRPr="00A52388" w:rsidRDefault="00D53A25" w:rsidP="00203286">
            <w:pPr>
              <w:rPr>
                <w:rFonts w:ascii="Calibri" w:hAnsi="Calibri" w:cs="Calibri"/>
                <w:color w:val="000000"/>
                <w:szCs w:val="28"/>
              </w:rPr>
            </w:pPr>
          </w:p>
        </w:tc>
        <w:tc>
          <w:tcPr>
            <w:tcW w:w="1559" w:type="dxa"/>
            <w:tcBorders>
              <w:top w:val="nil"/>
              <w:left w:val="nil"/>
              <w:bottom w:val="single" w:sz="4" w:space="0" w:color="auto"/>
              <w:right w:val="single" w:sz="4" w:space="0" w:color="auto"/>
            </w:tcBorders>
            <w:shd w:val="clear" w:color="auto" w:fill="auto"/>
            <w:noWrap/>
            <w:vAlign w:val="bottom"/>
          </w:tcPr>
          <w:p w:rsidR="00D53A25" w:rsidRPr="00A52388" w:rsidRDefault="00D53A25" w:rsidP="00203286">
            <w:pPr>
              <w:jc w:val="right"/>
              <w:rPr>
                <w:rFonts w:ascii="Calibri" w:hAnsi="Calibri" w:cs="Calibri"/>
                <w:color w:val="000000"/>
                <w:szCs w:val="28"/>
              </w:rPr>
            </w:pPr>
          </w:p>
        </w:tc>
        <w:tc>
          <w:tcPr>
            <w:tcW w:w="1418" w:type="dxa"/>
            <w:tcBorders>
              <w:top w:val="nil"/>
              <w:left w:val="nil"/>
              <w:bottom w:val="single" w:sz="4" w:space="0" w:color="auto"/>
              <w:right w:val="nil"/>
            </w:tcBorders>
            <w:shd w:val="clear" w:color="auto" w:fill="auto"/>
            <w:noWrap/>
            <w:vAlign w:val="bottom"/>
          </w:tcPr>
          <w:p w:rsidR="00D53A25" w:rsidRPr="00A52388" w:rsidRDefault="00D53A25" w:rsidP="00203286">
            <w:pPr>
              <w:jc w:val="right"/>
              <w:rPr>
                <w:rFonts w:ascii="Calibri" w:hAnsi="Calibri" w:cs="Calibri"/>
                <w:color w:val="000000"/>
                <w:szCs w:val="28"/>
              </w:rPr>
            </w:pPr>
          </w:p>
        </w:tc>
        <w:tc>
          <w:tcPr>
            <w:tcW w:w="3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53A25" w:rsidRPr="00A52388" w:rsidRDefault="00D53A25" w:rsidP="00203286">
            <w:pPr>
              <w:rPr>
                <w:rFonts w:ascii="Calibri" w:hAnsi="Calibri" w:cs="Calibri"/>
                <w:color w:val="000000"/>
                <w:szCs w:val="28"/>
              </w:rPr>
            </w:pPr>
            <w:r>
              <w:rPr>
                <w:rFonts w:ascii="Calibri" w:hAnsi="Calibri" w:cs="Calibri"/>
                <w:color w:val="000000"/>
                <w:szCs w:val="28"/>
              </w:rPr>
              <w:t>Etat / FIPD (40% HT)</w:t>
            </w:r>
          </w:p>
        </w:tc>
        <w:tc>
          <w:tcPr>
            <w:tcW w:w="1621" w:type="dxa"/>
            <w:tcBorders>
              <w:top w:val="nil"/>
              <w:left w:val="nil"/>
              <w:bottom w:val="single" w:sz="4" w:space="0" w:color="auto"/>
              <w:right w:val="single" w:sz="8" w:space="0" w:color="auto"/>
            </w:tcBorders>
            <w:shd w:val="clear" w:color="auto" w:fill="auto"/>
            <w:noWrap/>
            <w:vAlign w:val="bottom"/>
            <w:hideMark/>
          </w:tcPr>
          <w:p w:rsidR="00D53A25" w:rsidRPr="00A52388" w:rsidRDefault="00D53A25" w:rsidP="00203286">
            <w:pPr>
              <w:jc w:val="right"/>
              <w:rPr>
                <w:rFonts w:ascii="Calibri" w:hAnsi="Calibri" w:cs="Calibri"/>
                <w:color w:val="000000"/>
                <w:szCs w:val="28"/>
              </w:rPr>
            </w:pPr>
            <w:r>
              <w:rPr>
                <w:rFonts w:ascii="Calibri" w:hAnsi="Calibri" w:cs="Calibri"/>
                <w:color w:val="000000"/>
                <w:szCs w:val="28"/>
              </w:rPr>
              <w:t>44.369</w:t>
            </w:r>
          </w:p>
        </w:tc>
      </w:tr>
      <w:tr w:rsidR="00D53A25" w:rsidRPr="00A52388" w:rsidTr="00D53A25">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D53A25" w:rsidRPr="00A52388" w:rsidRDefault="00D53A25" w:rsidP="00203286">
            <w:pPr>
              <w:jc w:val="right"/>
              <w:rPr>
                <w:rFonts w:ascii="Calibri" w:hAnsi="Calibri" w:cs="Calibri"/>
                <w:color w:val="000000"/>
                <w:szCs w:val="28"/>
              </w:rPr>
            </w:pPr>
            <w:r w:rsidRPr="00A52388">
              <w:rPr>
                <w:rFonts w:ascii="Calibri" w:hAnsi="Calibri" w:cs="Calibri"/>
                <w:color w:val="000000"/>
                <w:szCs w:val="28"/>
              </w:rPr>
              <w:t>TOTAL</w:t>
            </w:r>
          </w:p>
        </w:tc>
        <w:tc>
          <w:tcPr>
            <w:tcW w:w="1559" w:type="dxa"/>
            <w:tcBorders>
              <w:top w:val="nil"/>
              <w:left w:val="nil"/>
              <w:bottom w:val="single" w:sz="8" w:space="0" w:color="auto"/>
              <w:right w:val="single" w:sz="4" w:space="0" w:color="auto"/>
            </w:tcBorders>
            <w:shd w:val="clear" w:color="auto" w:fill="auto"/>
            <w:noWrap/>
            <w:vAlign w:val="bottom"/>
            <w:hideMark/>
          </w:tcPr>
          <w:p w:rsidR="00D53A25" w:rsidRPr="00A52388" w:rsidRDefault="00D53A25" w:rsidP="00203286">
            <w:pPr>
              <w:jc w:val="right"/>
              <w:rPr>
                <w:rFonts w:ascii="Calibri" w:hAnsi="Calibri" w:cs="Calibri"/>
                <w:b/>
                <w:bCs/>
                <w:color w:val="000000"/>
                <w:szCs w:val="28"/>
              </w:rPr>
            </w:pPr>
            <w:r>
              <w:rPr>
                <w:rFonts w:ascii="Calibri" w:hAnsi="Calibri" w:cs="Calibri"/>
                <w:b/>
                <w:bCs/>
                <w:color w:val="000000"/>
                <w:szCs w:val="28"/>
              </w:rPr>
              <w:t>110.924</w:t>
            </w:r>
          </w:p>
        </w:tc>
        <w:tc>
          <w:tcPr>
            <w:tcW w:w="1418" w:type="dxa"/>
            <w:tcBorders>
              <w:top w:val="nil"/>
              <w:left w:val="nil"/>
              <w:bottom w:val="single" w:sz="8" w:space="0" w:color="auto"/>
              <w:right w:val="nil"/>
            </w:tcBorders>
            <w:shd w:val="clear" w:color="auto" w:fill="auto"/>
            <w:noWrap/>
            <w:vAlign w:val="bottom"/>
            <w:hideMark/>
          </w:tcPr>
          <w:p w:rsidR="00D53A25" w:rsidRPr="00A52388" w:rsidRDefault="00D53A25" w:rsidP="00203286">
            <w:pPr>
              <w:jc w:val="right"/>
              <w:rPr>
                <w:rFonts w:ascii="Calibri" w:hAnsi="Calibri" w:cs="Calibri"/>
                <w:b/>
                <w:bCs/>
                <w:color w:val="000000"/>
                <w:szCs w:val="28"/>
              </w:rPr>
            </w:pPr>
            <w:r>
              <w:rPr>
                <w:rFonts w:ascii="Calibri" w:hAnsi="Calibri" w:cs="Calibri"/>
                <w:b/>
                <w:bCs/>
                <w:color w:val="000000"/>
                <w:szCs w:val="28"/>
              </w:rPr>
              <w:t>133.109</w:t>
            </w:r>
          </w:p>
        </w:tc>
        <w:tc>
          <w:tcPr>
            <w:tcW w:w="3260" w:type="dxa"/>
            <w:gridSpan w:val="2"/>
            <w:tcBorders>
              <w:top w:val="nil"/>
              <w:left w:val="single" w:sz="8" w:space="0" w:color="auto"/>
              <w:bottom w:val="single" w:sz="8" w:space="0" w:color="auto"/>
              <w:right w:val="single" w:sz="4" w:space="0" w:color="auto"/>
            </w:tcBorders>
            <w:shd w:val="clear" w:color="auto" w:fill="auto"/>
            <w:noWrap/>
            <w:vAlign w:val="bottom"/>
            <w:hideMark/>
          </w:tcPr>
          <w:p w:rsidR="00D53A25" w:rsidRPr="00A52388" w:rsidRDefault="00D53A25" w:rsidP="00203286">
            <w:pPr>
              <w:jc w:val="right"/>
              <w:rPr>
                <w:rFonts w:ascii="Calibri" w:hAnsi="Calibri" w:cs="Calibri"/>
                <w:color w:val="000000"/>
                <w:szCs w:val="28"/>
              </w:rPr>
            </w:pPr>
            <w:r w:rsidRPr="00A52388">
              <w:rPr>
                <w:rFonts w:ascii="Calibri" w:hAnsi="Calibri" w:cs="Calibri"/>
                <w:color w:val="000000"/>
                <w:szCs w:val="28"/>
              </w:rPr>
              <w:t>TOTAL</w:t>
            </w:r>
          </w:p>
        </w:tc>
        <w:tc>
          <w:tcPr>
            <w:tcW w:w="1621" w:type="dxa"/>
            <w:tcBorders>
              <w:top w:val="nil"/>
              <w:left w:val="nil"/>
              <w:bottom w:val="single" w:sz="8" w:space="0" w:color="auto"/>
              <w:right w:val="single" w:sz="8" w:space="0" w:color="auto"/>
            </w:tcBorders>
            <w:shd w:val="clear" w:color="auto" w:fill="auto"/>
            <w:noWrap/>
            <w:vAlign w:val="bottom"/>
            <w:hideMark/>
          </w:tcPr>
          <w:p w:rsidR="00D53A25" w:rsidRPr="00A52388" w:rsidRDefault="00D53A25" w:rsidP="00203286">
            <w:pPr>
              <w:jc w:val="right"/>
              <w:rPr>
                <w:rFonts w:ascii="Calibri" w:hAnsi="Calibri" w:cs="Calibri"/>
                <w:b/>
                <w:bCs/>
                <w:color w:val="000000"/>
                <w:szCs w:val="28"/>
              </w:rPr>
            </w:pPr>
            <w:r>
              <w:rPr>
                <w:rFonts w:ascii="Calibri" w:hAnsi="Calibri" w:cs="Calibri"/>
                <w:b/>
                <w:bCs/>
                <w:color w:val="000000"/>
                <w:szCs w:val="28"/>
              </w:rPr>
              <w:t>133.109</w:t>
            </w:r>
          </w:p>
        </w:tc>
      </w:tr>
    </w:tbl>
    <w:p w:rsidR="00E52094" w:rsidRPr="00E52094" w:rsidRDefault="00E52094" w:rsidP="00E52094">
      <w:pPr>
        <w:jc w:val="right"/>
        <w:rPr>
          <w:rFonts w:ascii="Arial" w:hAnsi="Arial" w:cs="Arial"/>
          <w:i/>
          <w:sz w:val="22"/>
          <w:szCs w:val="22"/>
        </w:rPr>
      </w:pPr>
      <w:r w:rsidRPr="00E52094">
        <w:rPr>
          <w:rFonts w:ascii="Arial" w:hAnsi="Arial" w:cs="Arial"/>
          <w:i/>
          <w:sz w:val="22"/>
          <w:szCs w:val="22"/>
        </w:rPr>
        <w:t>Vote à l’unanimité</w:t>
      </w:r>
    </w:p>
    <w:p w:rsidR="00D20364" w:rsidRDefault="00D20364" w:rsidP="00FE4D9B">
      <w:pPr>
        <w:pStyle w:val="Corpsdetexte2"/>
        <w:rPr>
          <w:rFonts w:ascii="Arial" w:hAnsi="Arial" w:cs="Arial"/>
          <w:szCs w:val="22"/>
        </w:rPr>
      </w:pPr>
    </w:p>
    <w:p w:rsidR="00E52094" w:rsidRDefault="00E52094" w:rsidP="00FE4D9B">
      <w:pPr>
        <w:pStyle w:val="Corpsdetexte2"/>
        <w:rPr>
          <w:rFonts w:ascii="Arial" w:hAnsi="Arial" w:cs="Arial"/>
          <w:szCs w:val="22"/>
        </w:rPr>
      </w:pPr>
    </w:p>
    <w:p w:rsidR="00E52094" w:rsidRDefault="00E52094" w:rsidP="00FE4D9B">
      <w:pPr>
        <w:pStyle w:val="Corpsdetexte2"/>
        <w:rPr>
          <w:rFonts w:ascii="Arial" w:hAnsi="Arial" w:cs="Arial"/>
          <w:szCs w:val="22"/>
        </w:rPr>
      </w:pPr>
    </w:p>
    <w:p w:rsidR="00733ED1" w:rsidRPr="005A3928" w:rsidRDefault="00733ED1"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5A3928">
        <w:rPr>
          <w:rFonts w:ascii="Arial" w:hAnsi="Arial" w:cs="Arial"/>
          <w:b/>
          <w:sz w:val="23"/>
          <w:szCs w:val="23"/>
        </w:rPr>
        <w:t xml:space="preserve"> </w:t>
      </w:r>
      <w:r w:rsidR="00FF6835" w:rsidRPr="005A3928">
        <w:rPr>
          <w:rFonts w:ascii="Arial" w:hAnsi="Arial" w:cs="Arial"/>
          <w:b/>
          <w:sz w:val="23"/>
          <w:szCs w:val="23"/>
        </w:rPr>
        <w:t>7</w:t>
      </w:r>
      <w:r w:rsidR="00A7601E" w:rsidRPr="005A3928">
        <w:rPr>
          <w:rFonts w:ascii="Arial" w:hAnsi="Arial" w:cs="Arial"/>
          <w:b/>
          <w:sz w:val="23"/>
          <w:szCs w:val="23"/>
        </w:rPr>
        <w:t xml:space="preserve"> </w:t>
      </w:r>
      <w:r w:rsidR="007E7BE1" w:rsidRPr="005A3928">
        <w:rPr>
          <w:rFonts w:ascii="Arial" w:hAnsi="Arial" w:cs="Arial"/>
          <w:b/>
          <w:sz w:val="23"/>
          <w:szCs w:val="23"/>
        </w:rPr>
        <w:t>–</w:t>
      </w:r>
      <w:r w:rsidR="00A7601E" w:rsidRPr="005A3928">
        <w:rPr>
          <w:rFonts w:ascii="Arial" w:hAnsi="Arial" w:cs="Arial"/>
          <w:b/>
          <w:sz w:val="23"/>
          <w:szCs w:val="23"/>
        </w:rPr>
        <w:t xml:space="preserve"> </w:t>
      </w:r>
      <w:r w:rsidR="00D445F7">
        <w:rPr>
          <w:rFonts w:ascii="Arial" w:hAnsi="Arial" w:cs="Arial"/>
          <w:b/>
          <w:spacing w:val="-4"/>
        </w:rPr>
        <w:t>Renouvellement de la convention de mise à disposition du château d’eau</w:t>
      </w:r>
    </w:p>
    <w:p w:rsidR="001A5E42" w:rsidRDefault="001A5E42" w:rsidP="002F0763">
      <w:pPr>
        <w:pStyle w:val="Paragraphedeliste"/>
        <w:ind w:left="0"/>
        <w:jc w:val="both"/>
        <w:rPr>
          <w:rFonts w:ascii="Arial" w:hAnsi="Arial" w:cs="Arial"/>
          <w:sz w:val="22"/>
          <w:szCs w:val="22"/>
        </w:rPr>
      </w:pPr>
    </w:p>
    <w:p w:rsidR="005236F6" w:rsidRPr="00D946BB" w:rsidRDefault="00D946BB" w:rsidP="005236F6">
      <w:pPr>
        <w:jc w:val="both"/>
        <w:rPr>
          <w:rFonts w:ascii="Arial" w:hAnsi="Arial" w:cs="Arial"/>
          <w:i/>
          <w:iCs/>
          <w:sz w:val="22"/>
          <w:szCs w:val="22"/>
          <w:u w:val="single"/>
        </w:rPr>
      </w:pPr>
      <w:r w:rsidRPr="00D946BB">
        <w:rPr>
          <w:rFonts w:ascii="Arial" w:hAnsi="Arial" w:cs="Arial"/>
          <w:i/>
          <w:iCs/>
          <w:sz w:val="22"/>
          <w:szCs w:val="22"/>
          <w:u w:val="single"/>
        </w:rPr>
        <w:t>Rapporteur :</w:t>
      </w:r>
      <w:r w:rsidR="005236F6" w:rsidRPr="00D946BB">
        <w:rPr>
          <w:rFonts w:ascii="Arial" w:hAnsi="Arial" w:cs="Arial"/>
          <w:i/>
          <w:iCs/>
          <w:sz w:val="22"/>
          <w:szCs w:val="22"/>
          <w:u w:val="single"/>
        </w:rPr>
        <w:t xml:space="preserve"> Thierry PESENTI, adjoint délégué à l’urbanisme et à l’environnement</w:t>
      </w:r>
    </w:p>
    <w:p w:rsidR="007B05CA" w:rsidRDefault="005336EE" w:rsidP="00854D75">
      <w:pPr>
        <w:jc w:val="both"/>
        <w:rPr>
          <w:rFonts w:ascii="Arial" w:hAnsi="Arial" w:cs="Arial"/>
          <w:sz w:val="22"/>
          <w:szCs w:val="22"/>
        </w:rPr>
      </w:pPr>
      <w:r>
        <w:rPr>
          <w:rFonts w:ascii="Arial" w:hAnsi="Arial" w:cs="Arial"/>
          <w:sz w:val="22"/>
          <w:szCs w:val="22"/>
        </w:rPr>
        <w:t>Depuis 2000, la commune a mis le château d’eau de Saint Vincent à disposition de l’opérateur de radiotéléphonie mobile BOUYGUES TELECOM</w:t>
      </w:r>
      <w:r w:rsidR="00887C9D">
        <w:rPr>
          <w:rFonts w:ascii="Arial" w:hAnsi="Arial" w:cs="Arial"/>
          <w:sz w:val="22"/>
          <w:szCs w:val="22"/>
        </w:rPr>
        <w:t xml:space="preserve"> pour l’installation d’antennes-relais</w:t>
      </w:r>
      <w:r>
        <w:rPr>
          <w:rFonts w:ascii="Arial" w:hAnsi="Arial" w:cs="Arial"/>
          <w:sz w:val="22"/>
          <w:szCs w:val="22"/>
        </w:rPr>
        <w:t>, dans le cadre d’une convention tripartite avec le délégataire du service publ</w:t>
      </w:r>
      <w:r w:rsidR="00887C9D">
        <w:rPr>
          <w:rFonts w:ascii="Arial" w:hAnsi="Arial" w:cs="Arial"/>
          <w:sz w:val="22"/>
          <w:szCs w:val="22"/>
        </w:rPr>
        <w:t>ic de l’eau, la SAUR à l’époque.</w:t>
      </w:r>
    </w:p>
    <w:p w:rsidR="0095778B" w:rsidRDefault="0095778B" w:rsidP="00854D75">
      <w:pPr>
        <w:jc w:val="both"/>
        <w:rPr>
          <w:rFonts w:ascii="Arial" w:hAnsi="Arial" w:cs="Arial"/>
          <w:sz w:val="22"/>
          <w:szCs w:val="22"/>
        </w:rPr>
      </w:pPr>
      <w:r>
        <w:rPr>
          <w:rFonts w:ascii="Arial" w:hAnsi="Arial" w:cs="Arial"/>
          <w:sz w:val="22"/>
          <w:szCs w:val="22"/>
        </w:rPr>
        <w:t>Dans la perspective du renouvellement de la convention, la société INFRACOS</w:t>
      </w:r>
      <w:r w:rsidR="00A13B76">
        <w:rPr>
          <w:rFonts w:ascii="Arial" w:hAnsi="Arial" w:cs="Arial"/>
          <w:sz w:val="22"/>
          <w:szCs w:val="22"/>
        </w:rPr>
        <w:t>, filiale commune aux opérateurs BOUYGUES et SFR,</w:t>
      </w:r>
      <w:r>
        <w:rPr>
          <w:rFonts w:ascii="Arial" w:hAnsi="Arial" w:cs="Arial"/>
          <w:sz w:val="22"/>
          <w:szCs w:val="22"/>
        </w:rPr>
        <w:t xml:space="preserve"> propose un nouveau contrat de bail</w:t>
      </w:r>
      <w:r w:rsidR="00A13B76">
        <w:rPr>
          <w:rFonts w:ascii="Arial" w:hAnsi="Arial" w:cs="Arial"/>
          <w:sz w:val="22"/>
          <w:szCs w:val="22"/>
        </w:rPr>
        <w:t xml:space="preserve"> avec la seule commune </w:t>
      </w:r>
      <w:r>
        <w:rPr>
          <w:rFonts w:ascii="Arial" w:hAnsi="Arial" w:cs="Arial"/>
          <w:sz w:val="22"/>
          <w:szCs w:val="22"/>
        </w:rPr>
        <w:t>pour une durée de 12 ans, selon un loyer annuel de 6.000€, forfaitairement indexé de 1,5% chaque année</w:t>
      </w:r>
      <w:r w:rsidR="00A13B76">
        <w:rPr>
          <w:rFonts w:ascii="Arial" w:hAnsi="Arial" w:cs="Arial"/>
          <w:sz w:val="22"/>
          <w:szCs w:val="22"/>
        </w:rPr>
        <w:t>, à compter du</w:t>
      </w:r>
      <w:r w:rsidR="00887C9D">
        <w:rPr>
          <w:rFonts w:ascii="Arial" w:hAnsi="Arial" w:cs="Arial"/>
          <w:sz w:val="22"/>
          <w:szCs w:val="22"/>
        </w:rPr>
        <w:t xml:space="preserve"> 1</w:t>
      </w:r>
      <w:r w:rsidR="00887C9D" w:rsidRPr="00887C9D">
        <w:rPr>
          <w:rFonts w:ascii="Arial" w:hAnsi="Arial" w:cs="Arial"/>
          <w:sz w:val="22"/>
          <w:szCs w:val="22"/>
          <w:vertAlign w:val="superscript"/>
        </w:rPr>
        <w:t>er</w:t>
      </w:r>
      <w:r w:rsidR="00887C9D">
        <w:rPr>
          <w:rFonts w:ascii="Arial" w:hAnsi="Arial" w:cs="Arial"/>
          <w:sz w:val="22"/>
          <w:szCs w:val="22"/>
        </w:rPr>
        <w:t xml:space="preserve"> janvier 2017.</w:t>
      </w:r>
    </w:p>
    <w:p w:rsidR="0095778B" w:rsidRPr="00DB5EEF" w:rsidRDefault="0095778B" w:rsidP="00854D75">
      <w:pPr>
        <w:jc w:val="both"/>
        <w:rPr>
          <w:rFonts w:ascii="Arial" w:hAnsi="Arial" w:cs="Arial"/>
          <w:sz w:val="22"/>
          <w:szCs w:val="22"/>
        </w:rPr>
      </w:pPr>
      <w:r>
        <w:rPr>
          <w:rFonts w:ascii="Arial" w:hAnsi="Arial" w:cs="Arial"/>
          <w:sz w:val="22"/>
          <w:szCs w:val="22"/>
        </w:rPr>
        <w:t>Les équipements techniques installés sur le site devront être remplacés par l’opérateur</w:t>
      </w:r>
      <w:r w:rsidR="00887C9D">
        <w:rPr>
          <w:rFonts w:ascii="Arial" w:hAnsi="Arial" w:cs="Arial"/>
          <w:sz w:val="22"/>
          <w:szCs w:val="22"/>
        </w:rPr>
        <w:t>, mais aucune extension d’emprise au sol n’est prévue</w:t>
      </w:r>
      <w:r>
        <w:rPr>
          <w:rFonts w:ascii="Arial" w:hAnsi="Arial" w:cs="Arial"/>
          <w:sz w:val="22"/>
          <w:szCs w:val="22"/>
        </w:rPr>
        <w:t>.</w:t>
      </w:r>
      <w:r w:rsidR="00A13B76">
        <w:rPr>
          <w:rFonts w:ascii="Arial" w:hAnsi="Arial" w:cs="Arial"/>
          <w:sz w:val="22"/>
          <w:szCs w:val="22"/>
        </w:rPr>
        <w:t xml:space="preserve"> </w:t>
      </w:r>
      <w:r w:rsidR="00A13B76">
        <w:rPr>
          <w:rFonts w:ascii="Arial" w:hAnsi="Arial" w:cs="Arial"/>
          <w:sz w:val="22"/>
          <w:szCs w:val="22"/>
        </w:rPr>
        <w:tab/>
      </w:r>
      <w:r w:rsidR="00A13B76">
        <w:rPr>
          <w:rFonts w:ascii="Arial" w:hAnsi="Arial" w:cs="Arial"/>
          <w:sz w:val="22"/>
          <w:szCs w:val="22"/>
        </w:rPr>
        <w:tab/>
      </w:r>
      <w:r w:rsidR="00A13B76">
        <w:rPr>
          <w:rFonts w:ascii="Arial" w:hAnsi="Arial" w:cs="Arial"/>
          <w:sz w:val="22"/>
          <w:szCs w:val="22"/>
        </w:rPr>
        <w:tab/>
      </w:r>
      <w:r w:rsidR="00A13B76">
        <w:rPr>
          <w:rFonts w:ascii="Arial" w:hAnsi="Arial" w:cs="Arial"/>
          <w:sz w:val="22"/>
          <w:szCs w:val="22"/>
        </w:rPr>
        <w:tab/>
      </w:r>
      <w:r w:rsidR="00A13B76">
        <w:rPr>
          <w:rFonts w:ascii="Arial" w:hAnsi="Arial" w:cs="Arial"/>
          <w:sz w:val="22"/>
          <w:szCs w:val="22"/>
        </w:rPr>
        <w:tab/>
      </w:r>
      <w:r w:rsidR="00A13B76">
        <w:rPr>
          <w:rFonts w:ascii="Arial" w:hAnsi="Arial" w:cs="Arial"/>
          <w:sz w:val="22"/>
          <w:szCs w:val="22"/>
        </w:rPr>
        <w:tab/>
        <w:t xml:space="preserve">   </w:t>
      </w:r>
      <w:r w:rsidR="00A13B76" w:rsidRPr="00A13B76">
        <w:rPr>
          <w:rFonts w:ascii="Arial" w:hAnsi="Arial" w:cs="Arial"/>
          <w:i/>
          <w:sz w:val="22"/>
          <w:szCs w:val="22"/>
        </w:rPr>
        <w:t>Vote à l’unanimité</w:t>
      </w:r>
    </w:p>
    <w:p w:rsidR="00854D75" w:rsidRDefault="00854D75" w:rsidP="00854D75">
      <w:pPr>
        <w:jc w:val="both"/>
        <w:rPr>
          <w:rFonts w:ascii="Arial" w:hAnsi="Arial" w:cs="Arial"/>
          <w:sz w:val="22"/>
          <w:szCs w:val="22"/>
        </w:rPr>
      </w:pPr>
    </w:p>
    <w:p w:rsidR="001A5E42" w:rsidRPr="00DC396A" w:rsidRDefault="00FF6835" w:rsidP="00A7601E">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DC396A">
        <w:rPr>
          <w:rFonts w:ascii="Arial" w:hAnsi="Arial" w:cs="Arial"/>
          <w:b/>
          <w:sz w:val="23"/>
          <w:szCs w:val="23"/>
        </w:rPr>
        <w:t>8</w:t>
      </w:r>
      <w:r w:rsidR="00A7601E" w:rsidRPr="00DC396A">
        <w:rPr>
          <w:rFonts w:ascii="Arial" w:hAnsi="Arial" w:cs="Arial"/>
          <w:b/>
          <w:sz w:val="23"/>
          <w:szCs w:val="23"/>
        </w:rPr>
        <w:t xml:space="preserve"> </w:t>
      </w:r>
      <w:r w:rsidR="00EA6927" w:rsidRPr="00DC396A">
        <w:rPr>
          <w:rFonts w:ascii="Arial" w:hAnsi="Arial" w:cs="Arial"/>
          <w:b/>
          <w:sz w:val="23"/>
          <w:szCs w:val="23"/>
        </w:rPr>
        <w:t>–</w:t>
      </w:r>
      <w:r w:rsidR="00A7601E" w:rsidRPr="00DC396A">
        <w:rPr>
          <w:rFonts w:ascii="Arial" w:hAnsi="Arial" w:cs="Arial"/>
          <w:b/>
          <w:sz w:val="23"/>
          <w:szCs w:val="23"/>
        </w:rPr>
        <w:t xml:space="preserve"> </w:t>
      </w:r>
      <w:r w:rsidR="00D60313">
        <w:rPr>
          <w:rFonts w:ascii="Arial" w:hAnsi="Arial" w:cs="Arial"/>
          <w:b/>
        </w:rPr>
        <w:t>Avenant au contrat de fourniture d’électricité conclu avec EDF</w:t>
      </w:r>
    </w:p>
    <w:p w:rsidR="00075B19" w:rsidRDefault="00075B19" w:rsidP="002F0763">
      <w:pPr>
        <w:pStyle w:val="Paragraphedeliste"/>
        <w:ind w:left="0"/>
        <w:rPr>
          <w:rFonts w:ascii="Arial" w:hAnsi="Arial" w:cs="Arial"/>
          <w:sz w:val="22"/>
          <w:szCs w:val="22"/>
        </w:rPr>
      </w:pPr>
    </w:p>
    <w:p w:rsidR="00B46C7A" w:rsidRPr="00D946BB" w:rsidRDefault="00D946BB" w:rsidP="00B46C7A">
      <w:pPr>
        <w:jc w:val="both"/>
        <w:rPr>
          <w:rFonts w:ascii="Arial" w:hAnsi="Arial" w:cs="Arial"/>
          <w:i/>
          <w:iCs/>
          <w:sz w:val="22"/>
          <w:szCs w:val="22"/>
          <w:u w:val="single"/>
        </w:rPr>
      </w:pPr>
      <w:r w:rsidRPr="00D946BB">
        <w:rPr>
          <w:rFonts w:ascii="Arial" w:hAnsi="Arial" w:cs="Arial"/>
          <w:i/>
          <w:iCs/>
          <w:sz w:val="22"/>
          <w:szCs w:val="22"/>
          <w:u w:val="single"/>
        </w:rPr>
        <w:t>Rapporteur :</w:t>
      </w:r>
      <w:r w:rsidR="00B46C7A" w:rsidRPr="00D946BB">
        <w:rPr>
          <w:rFonts w:ascii="Arial" w:hAnsi="Arial" w:cs="Arial"/>
          <w:i/>
          <w:iCs/>
          <w:sz w:val="22"/>
          <w:szCs w:val="22"/>
          <w:u w:val="single"/>
        </w:rPr>
        <w:t xml:space="preserve"> </w:t>
      </w:r>
      <w:r w:rsidR="00D60313" w:rsidRPr="00D946BB">
        <w:rPr>
          <w:rFonts w:ascii="Arial" w:hAnsi="Arial" w:cs="Arial"/>
          <w:i/>
          <w:iCs/>
          <w:sz w:val="22"/>
          <w:szCs w:val="22"/>
          <w:u w:val="single"/>
        </w:rPr>
        <w:t>Cyril QUIOT, conseiller municipal délégué aux festivités</w:t>
      </w:r>
    </w:p>
    <w:p w:rsidR="00AF43CB" w:rsidRDefault="00D60313" w:rsidP="00B46C7A">
      <w:pPr>
        <w:pStyle w:val="Corpsdetexte"/>
        <w:rPr>
          <w:rFonts w:ascii="Arial" w:hAnsi="Arial" w:cs="Arial"/>
          <w:sz w:val="22"/>
          <w:szCs w:val="22"/>
        </w:rPr>
      </w:pPr>
      <w:r>
        <w:rPr>
          <w:rFonts w:ascii="Arial" w:hAnsi="Arial" w:cs="Arial"/>
          <w:sz w:val="22"/>
          <w:szCs w:val="22"/>
        </w:rPr>
        <w:t>Conformément aux dispositions législatives en matière de fourniture d’électricité, la commune avait procédé, en 2015, à une consultation publique pour les établissements publics concernés par la suppression des tarifs réglementés au-delà d’une puissance souscrite de 36KVA</w:t>
      </w:r>
      <w:r w:rsidR="006B4765">
        <w:rPr>
          <w:rFonts w:ascii="Arial" w:hAnsi="Arial" w:cs="Arial"/>
          <w:sz w:val="22"/>
          <w:szCs w:val="22"/>
        </w:rPr>
        <w:t xml:space="preserve">, et un </w:t>
      </w:r>
      <w:r>
        <w:rPr>
          <w:rFonts w:ascii="Arial" w:hAnsi="Arial" w:cs="Arial"/>
          <w:sz w:val="22"/>
          <w:szCs w:val="22"/>
        </w:rPr>
        <w:t xml:space="preserve">marché avait été conclu avec la société EDF Collectivités. </w:t>
      </w:r>
    </w:p>
    <w:p w:rsidR="006B4765" w:rsidRPr="00E52094" w:rsidRDefault="00D60313" w:rsidP="006B4765">
      <w:pPr>
        <w:jc w:val="both"/>
        <w:rPr>
          <w:rFonts w:ascii="Arial" w:hAnsi="Arial" w:cs="Arial"/>
          <w:i/>
          <w:sz w:val="22"/>
          <w:szCs w:val="22"/>
        </w:rPr>
      </w:pPr>
      <w:r>
        <w:rPr>
          <w:rFonts w:ascii="Arial" w:hAnsi="Arial" w:cs="Arial"/>
          <w:sz w:val="22"/>
          <w:szCs w:val="22"/>
        </w:rPr>
        <w:t>A l’occasion des travaux d’aménagement de la place de la Mairie, un nouveau comptage a dû être installé pour l’alimentation électrique des forains et commerçants ambulants, d’une puissance de 4</w:t>
      </w:r>
      <w:r w:rsidR="00C2255E">
        <w:rPr>
          <w:rFonts w:ascii="Arial" w:hAnsi="Arial" w:cs="Arial"/>
          <w:sz w:val="22"/>
          <w:szCs w:val="22"/>
        </w:rPr>
        <w:t>8</w:t>
      </w:r>
      <w:r>
        <w:rPr>
          <w:rFonts w:ascii="Arial" w:hAnsi="Arial" w:cs="Arial"/>
          <w:sz w:val="22"/>
          <w:szCs w:val="22"/>
        </w:rPr>
        <w:t>KVA.</w:t>
      </w:r>
      <w:r w:rsidR="006B4765">
        <w:rPr>
          <w:rFonts w:ascii="Arial" w:hAnsi="Arial" w:cs="Arial"/>
          <w:sz w:val="22"/>
          <w:szCs w:val="22"/>
        </w:rPr>
        <w:t xml:space="preserve"> </w:t>
      </w:r>
      <w:r w:rsidR="005A083A">
        <w:rPr>
          <w:rFonts w:ascii="Arial" w:hAnsi="Arial" w:cs="Arial"/>
          <w:sz w:val="22"/>
          <w:szCs w:val="22"/>
        </w:rPr>
        <w:t xml:space="preserve">Il est donc proposé </w:t>
      </w:r>
      <w:r w:rsidR="00C2255E">
        <w:rPr>
          <w:rFonts w:ascii="Arial" w:hAnsi="Arial" w:cs="Arial"/>
          <w:sz w:val="22"/>
          <w:szCs w:val="22"/>
        </w:rPr>
        <w:t>d’intégrer ce nouveau contrat au marché EDF-Collectivités par voie d’avenant, afin de disposer des mêmes conditions tarifaires.</w:t>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t xml:space="preserve">   </w:t>
      </w:r>
      <w:r w:rsidR="006B4765" w:rsidRPr="00E52094">
        <w:rPr>
          <w:rFonts w:ascii="Arial" w:hAnsi="Arial" w:cs="Arial"/>
          <w:i/>
          <w:sz w:val="22"/>
          <w:szCs w:val="22"/>
        </w:rPr>
        <w:t>Vote à l’unanimité</w:t>
      </w:r>
    </w:p>
    <w:p w:rsidR="00C2255E" w:rsidRDefault="00C2255E" w:rsidP="00B46C7A">
      <w:pPr>
        <w:pStyle w:val="Corpsdetexte"/>
        <w:rPr>
          <w:rFonts w:ascii="Arial" w:hAnsi="Arial" w:cs="Arial"/>
          <w:sz w:val="22"/>
          <w:szCs w:val="22"/>
        </w:rPr>
      </w:pPr>
    </w:p>
    <w:p w:rsidR="007D078C" w:rsidRPr="00753FCC" w:rsidRDefault="00FF6835" w:rsidP="007D078C">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753FCC">
        <w:rPr>
          <w:rFonts w:ascii="Arial" w:hAnsi="Arial" w:cs="Arial"/>
          <w:b/>
          <w:sz w:val="23"/>
          <w:szCs w:val="23"/>
        </w:rPr>
        <w:t>9</w:t>
      </w:r>
      <w:r w:rsidR="007D078C" w:rsidRPr="00753FCC">
        <w:rPr>
          <w:rFonts w:ascii="Arial" w:hAnsi="Arial" w:cs="Arial"/>
          <w:b/>
          <w:sz w:val="23"/>
          <w:szCs w:val="23"/>
        </w:rPr>
        <w:t xml:space="preserve"> </w:t>
      </w:r>
      <w:r w:rsidR="00D43CEA">
        <w:rPr>
          <w:rFonts w:ascii="Arial" w:hAnsi="Arial" w:cs="Arial"/>
          <w:b/>
          <w:sz w:val="23"/>
          <w:szCs w:val="23"/>
        </w:rPr>
        <w:t>–</w:t>
      </w:r>
      <w:r w:rsidR="007D078C" w:rsidRPr="00753FCC">
        <w:rPr>
          <w:rFonts w:ascii="Arial" w:hAnsi="Arial" w:cs="Arial"/>
          <w:b/>
          <w:sz w:val="23"/>
          <w:szCs w:val="23"/>
        </w:rPr>
        <w:t xml:space="preserve"> </w:t>
      </w:r>
      <w:r w:rsidR="00D43CEA">
        <w:rPr>
          <w:rFonts w:ascii="Arial" w:hAnsi="Arial" w:cs="Arial"/>
          <w:b/>
          <w:sz w:val="23"/>
          <w:szCs w:val="23"/>
        </w:rPr>
        <w:t>Convention avec l’association La Souris Verte</w:t>
      </w:r>
    </w:p>
    <w:p w:rsidR="007D078C" w:rsidRDefault="007D078C" w:rsidP="007D078C">
      <w:pPr>
        <w:pStyle w:val="Paragraphedeliste"/>
        <w:ind w:left="0"/>
        <w:rPr>
          <w:rFonts w:ascii="Arial" w:hAnsi="Arial" w:cs="Arial"/>
          <w:sz w:val="22"/>
          <w:szCs w:val="22"/>
        </w:rPr>
      </w:pPr>
    </w:p>
    <w:p w:rsidR="001A0E7F" w:rsidRPr="00BC2C9F" w:rsidRDefault="00BC2C9F" w:rsidP="00887C9D">
      <w:pPr>
        <w:pStyle w:val="Paragraphedeliste"/>
        <w:ind w:left="0"/>
        <w:jc w:val="both"/>
        <w:rPr>
          <w:rFonts w:ascii="Arial" w:hAnsi="Arial" w:cs="Arial"/>
          <w:i/>
          <w:sz w:val="22"/>
          <w:szCs w:val="22"/>
          <w:u w:val="single"/>
        </w:rPr>
      </w:pPr>
      <w:r w:rsidRPr="00BC2C9F">
        <w:rPr>
          <w:rFonts w:ascii="Arial" w:hAnsi="Arial" w:cs="Arial"/>
          <w:i/>
          <w:sz w:val="22"/>
          <w:szCs w:val="22"/>
          <w:u w:val="single"/>
        </w:rPr>
        <w:t>Rapporteur :</w:t>
      </w:r>
      <w:r w:rsidR="00887C9D" w:rsidRPr="00BC2C9F">
        <w:rPr>
          <w:rFonts w:ascii="Arial" w:hAnsi="Arial" w:cs="Arial"/>
          <w:i/>
          <w:iCs/>
          <w:sz w:val="22"/>
          <w:szCs w:val="22"/>
          <w:u w:val="single"/>
        </w:rPr>
        <w:t xml:space="preserve"> </w:t>
      </w:r>
      <w:r w:rsidR="00D43CEA" w:rsidRPr="00BC2C9F">
        <w:rPr>
          <w:rFonts w:ascii="Arial" w:hAnsi="Arial" w:cs="Arial"/>
          <w:i/>
          <w:sz w:val="22"/>
          <w:szCs w:val="22"/>
          <w:u w:val="single"/>
        </w:rPr>
        <w:t>Brigitte GAYAUD</w:t>
      </w:r>
      <w:r w:rsidR="001A0E7F" w:rsidRPr="00BC2C9F">
        <w:rPr>
          <w:rFonts w:ascii="Arial" w:hAnsi="Arial" w:cs="Arial"/>
          <w:i/>
          <w:sz w:val="22"/>
          <w:szCs w:val="22"/>
          <w:u w:val="single"/>
        </w:rPr>
        <w:t>, adjoint</w:t>
      </w:r>
      <w:r w:rsidR="00D43CEA" w:rsidRPr="00BC2C9F">
        <w:rPr>
          <w:rFonts w:ascii="Arial" w:hAnsi="Arial" w:cs="Arial"/>
          <w:i/>
          <w:sz w:val="22"/>
          <w:szCs w:val="22"/>
          <w:u w:val="single"/>
        </w:rPr>
        <w:t>e</w:t>
      </w:r>
      <w:r w:rsidR="001A0E7F" w:rsidRPr="00BC2C9F">
        <w:rPr>
          <w:rFonts w:ascii="Arial" w:hAnsi="Arial" w:cs="Arial"/>
          <w:i/>
          <w:sz w:val="22"/>
          <w:szCs w:val="22"/>
          <w:u w:val="single"/>
        </w:rPr>
        <w:t xml:space="preserve"> délégué</w:t>
      </w:r>
      <w:r w:rsidR="00D43CEA" w:rsidRPr="00BC2C9F">
        <w:rPr>
          <w:rFonts w:ascii="Arial" w:hAnsi="Arial" w:cs="Arial"/>
          <w:i/>
          <w:sz w:val="22"/>
          <w:szCs w:val="22"/>
          <w:u w:val="single"/>
        </w:rPr>
        <w:t>e</w:t>
      </w:r>
      <w:r w:rsidR="001A0E7F" w:rsidRPr="00BC2C9F">
        <w:rPr>
          <w:rFonts w:ascii="Arial" w:hAnsi="Arial" w:cs="Arial"/>
          <w:i/>
          <w:sz w:val="22"/>
          <w:szCs w:val="22"/>
          <w:u w:val="single"/>
        </w:rPr>
        <w:t xml:space="preserve"> </w:t>
      </w:r>
      <w:r w:rsidR="00D43CEA" w:rsidRPr="00BC2C9F">
        <w:rPr>
          <w:rFonts w:ascii="Arial" w:hAnsi="Arial" w:cs="Arial"/>
          <w:i/>
          <w:sz w:val="22"/>
          <w:szCs w:val="22"/>
          <w:u w:val="single"/>
        </w:rPr>
        <w:t>à la culture</w:t>
      </w:r>
    </w:p>
    <w:p w:rsidR="000D52B6" w:rsidRPr="006B4765" w:rsidRDefault="00D43CEA" w:rsidP="006B4765">
      <w:pPr>
        <w:pStyle w:val="Corpsdetexte2"/>
        <w:rPr>
          <w:rFonts w:ascii="Arial" w:hAnsi="Arial" w:cs="Arial"/>
          <w:szCs w:val="22"/>
        </w:rPr>
      </w:pPr>
      <w:r>
        <w:rPr>
          <w:rFonts w:ascii="Arial" w:hAnsi="Arial" w:cs="Arial"/>
          <w:szCs w:val="22"/>
        </w:rPr>
        <w:t xml:space="preserve">Depuis plusieurs années, l’association jonquiéroise </w:t>
      </w:r>
      <w:r w:rsidR="005712DA">
        <w:rPr>
          <w:rFonts w:ascii="Arial" w:hAnsi="Arial" w:cs="Arial"/>
          <w:szCs w:val="22"/>
        </w:rPr>
        <w:t xml:space="preserve">La Souris Verte.Com occupe le premier étage de </w:t>
      </w:r>
      <w:r w:rsidR="005712DA" w:rsidRPr="006B4765">
        <w:rPr>
          <w:rFonts w:ascii="Arial" w:hAnsi="Arial" w:cs="Arial"/>
          <w:szCs w:val="22"/>
        </w:rPr>
        <w:t>la médiathèque Le Grand Mas pour ses activités d’apprentissage informatique</w:t>
      </w:r>
      <w:r w:rsidR="000D52B6" w:rsidRPr="006B4765">
        <w:rPr>
          <w:rFonts w:ascii="Arial" w:hAnsi="Arial" w:cs="Arial"/>
          <w:szCs w:val="22"/>
        </w:rPr>
        <w:t>.</w:t>
      </w:r>
    </w:p>
    <w:p w:rsidR="006B4765" w:rsidRPr="006B4765" w:rsidRDefault="00E84EC8" w:rsidP="006B4765">
      <w:pPr>
        <w:jc w:val="both"/>
        <w:rPr>
          <w:rFonts w:ascii="Arial" w:hAnsi="Arial" w:cs="Arial"/>
          <w:i/>
          <w:sz w:val="22"/>
          <w:szCs w:val="22"/>
        </w:rPr>
      </w:pPr>
      <w:r w:rsidRPr="006B4765">
        <w:rPr>
          <w:rFonts w:ascii="Arial" w:hAnsi="Arial" w:cs="Arial"/>
          <w:sz w:val="22"/>
          <w:szCs w:val="22"/>
        </w:rPr>
        <w:t>Par courrier en date du 12 juillet dernier, Monsieur le Président a sollicité l’autorisation d’installer de façon permanente un vidéoprojecteur et un récepteur infrarouge pour permettre l’utilisation d’un tableau numérique interactif.</w:t>
      </w:r>
      <w:r w:rsidR="006B4765" w:rsidRPr="006B4765">
        <w:rPr>
          <w:rFonts w:ascii="Arial" w:hAnsi="Arial" w:cs="Arial"/>
          <w:sz w:val="22"/>
          <w:szCs w:val="22"/>
        </w:rPr>
        <w:t xml:space="preserve"> Il </w:t>
      </w:r>
      <w:r w:rsidRPr="006B4765">
        <w:rPr>
          <w:rFonts w:ascii="Arial" w:hAnsi="Arial" w:cs="Arial"/>
          <w:sz w:val="22"/>
          <w:szCs w:val="22"/>
        </w:rPr>
        <w:t>est proposé d’accepter cette installation, aux frais du demandeur, mais de l’inscrire dans le cadre d’une convention de mise à disposition de locaux plus large, rappelant les droits et devoirs d’une association utilisatrice de locaux communaux.</w:t>
      </w:r>
      <w:r w:rsidR="006B4765" w:rsidRPr="006B4765">
        <w:rPr>
          <w:rFonts w:ascii="Arial" w:hAnsi="Arial" w:cs="Arial"/>
          <w:sz w:val="22"/>
          <w:szCs w:val="22"/>
        </w:rPr>
        <w:tab/>
      </w:r>
      <w:r w:rsidR="006B4765" w:rsidRPr="006B4765">
        <w:rPr>
          <w:rFonts w:ascii="Arial" w:hAnsi="Arial" w:cs="Arial"/>
          <w:sz w:val="22"/>
          <w:szCs w:val="22"/>
        </w:rPr>
        <w:tab/>
      </w:r>
      <w:r w:rsidR="006B4765">
        <w:rPr>
          <w:rFonts w:ascii="Arial" w:hAnsi="Arial" w:cs="Arial"/>
          <w:sz w:val="22"/>
          <w:szCs w:val="22"/>
        </w:rPr>
        <w:t xml:space="preserve">   </w:t>
      </w:r>
      <w:r w:rsidR="006B4765" w:rsidRPr="006B4765">
        <w:rPr>
          <w:rFonts w:ascii="Arial" w:hAnsi="Arial" w:cs="Arial"/>
          <w:i/>
          <w:sz w:val="22"/>
          <w:szCs w:val="22"/>
        </w:rPr>
        <w:t>Vote à l’unanimité</w:t>
      </w:r>
    </w:p>
    <w:p w:rsidR="0081541B" w:rsidRPr="006B4765" w:rsidRDefault="0081541B" w:rsidP="006B4765">
      <w:pPr>
        <w:pStyle w:val="Corpsdetexte2"/>
        <w:rPr>
          <w:rFonts w:ascii="Arial" w:hAnsi="Arial" w:cs="Arial"/>
          <w:szCs w:val="22"/>
        </w:rPr>
      </w:pPr>
    </w:p>
    <w:p w:rsidR="00E82402" w:rsidRPr="002D4290" w:rsidRDefault="00FF6835" w:rsidP="00E8240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2D4290">
        <w:rPr>
          <w:rFonts w:ascii="Arial" w:hAnsi="Arial" w:cs="Arial"/>
          <w:b/>
          <w:sz w:val="23"/>
          <w:szCs w:val="23"/>
        </w:rPr>
        <w:t>10</w:t>
      </w:r>
      <w:r w:rsidR="00E82402" w:rsidRPr="002D4290">
        <w:rPr>
          <w:rFonts w:ascii="Arial" w:hAnsi="Arial" w:cs="Arial"/>
          <w:b/>
          <w:sz w:val="23"/>
          <w:szCs w:val="23"/>
        </w:rPr>
        <w:t xml:space="preserve"> </w:t>
      </w:r>
      <w:r w:rsidR="0014367B" w:rsidRPr="002D4290">
        <w:rPr>
          <w:rFonts w:ascii="Arial" w:hAnsi="Arial" w:cs="Arial"/>
          <w:b/>
          <w:sz w:val="23"/>
          <w:szCs w:val="23"/>
        </w:rPr>
        <w:t>–</w:t>
      </w:r>
      <w:r w:rsidR="00E82402" w:rsidRPr="002D4290">
        <w:rPr>
          <w:rFonts w:ascii="Arial" w:hAnsi="Arial" w:cs="Arial"/>
          <w:b/>
          <w:sz w:val="23"/>
          <w:szCs w:val="23"/>
        </w:rPr>
        <w:t xml:space="preserve"> </w:t>
      </w:r>
      <w:r w:rsidR="00EC4B58">
        <w:rPr>
          <w:rFonts w:ascii="Arial" w:hAnsi="Arial" w:cs="Arial"/>
          <w:b/>
        </w:rPr>
        <w:t>Révision du classement sonore des voies ferrées</w:t>
      </w:r>
    </w:p>
    <w:p w:rsidR="00E82402" w:rsidRDefault="00E82402" w:rsidP="00E82402">
      <w:pPr>
        <w:pStyle w:val="Paragraphedeliste"/>
        <w:ind w:left="0"/>
        <w:jc w:val="both"/>
        <w:rPr>
          <w:rFonts w:ascii="Arial" w:hAnsi="Arial" w:cs="Arial"/>
          <w:sz w:val="22"/>
          <w:szCs w:val="22"/>
        </w:rPr>
      </w:pPr>
    </w:p>
    <w:p w:rsidR="00EC4B58" w:rsidRPr="00BC2C9F" w:rsidRDefault="00BC2C9F" w:rsidP="00EC4B58">
      <w:pPr>
        <w:jc w:val="both"/>
        <w:rPr>
          <w:rFonts w:ascii="Arial" w:hAnsi="Arial" w:cs="Arial"/>
          <w:i/>
          <w:iCs/>
          <w:sz w:val="22"/>
          <w:szCs w:val="22"/>
          <w:u w:val="single"/>
        </w:rPr>
      </w:pPr>
      <w:r w:rsidRPr="00BC2C9F">
        <w:rPr>
          <w:rFonts w:ascii="Arial" w:hAnsi="Arial" w:cs="Arial"/>
          <w:i/>
          <w:iCs/>
          <w:sz w:val="22"/>
          <w:szCs w:val="22"/>
          <w:u w:val="single"/>
        </w:rPr>
        <w:t>Rapporteur :</w:t>
      </w:r>
      <w:r w:rsidR="00EC4B58" w:rsidRPr="00BC2C9F">
        <w:rPr>
          <w:rFonts w:ascii="Arial" w:hAnsi="Arial" w:cs="Arial"/>
          <w:i/>
          <w:iCs/>
          <w:sz w:val="22"/>
          <w:szCs w:val="22"/>
          <w:u w:val="single"/>
        </w:rPr>
        <w:t xml:space="preserve"> Thierry PESENTI, adjoint délégué à l’urbanisme et à l’environnement</w:t>
      </w:r>
    </w:p>
    <w:p w:rsidR="000D52B6" w:rsidRDefault="00EC4B58" w:rsidP="00DA24BE">
      <w:pPr>
        <w:jc w:val="both"/>
        <w:rPr>
          <w:rFonts w:ascii="Arial" w:hAnsi="Arial" w:cs="Arial"/>
          <w:sz w:val="22"/>
          <w:szCs w:val="22"/>
        </w:rPr>
      </w:pPr>
      <w:r>
        <w:rPr>
          <w:rFonts w:ascii="Arial" w:hAnsi="Arial" w:cs="Arial"/>
          <w:sz w:val="22"/>
          <w:szCs w:val="22"/>
        </w:rPr>
        <w:t>Les infrastructures de transports terrestres bruyants ont fait l’objet d’un classement</w:t>
      </w:r>
      <w:r w:rsidR="006B4765">
        <w:rPr>
          <w:rFonts w:ascii="Arial" w:hAnsi="Arial" w:cs="Arial"/>
          <w:sz w:val="22"/>
          <w:szCs w:val="22"/>
        </w:rPr>
        <w:t xml:space="preserve"> </w:t>
      </w:r>
      <w:r>
        <w:rPr>
          <w:rFonts w:ascii="Arial" w:hAnsi="Arial" w:cs="Arial"/>
          <w:sz w:val="22"/>
          <w:szCs w:val="22"/>
        </w:rPr>
        <w:t xml:space="preserve">par arrêté préfectoral du 29 décembre 1998, </w:t>
      </w:r>
      <w:r w:rsidR="006B4765">
        <w:rPr>
          <w:rFonts w:ascii="Arial" w:hAnsi="Arial" w:cs="Arial"/>
          <w:sz w:val="22"/>
          <w:szCs w:val="22"/>
        </w:rPr>
        <w:t>avec</w:t>
      </w:r>
      <w:r>
        <w:rPr>
          <w:rFonts w:ascii="Arial" w:hAnsi="Arial" w:cs="Arial"/>
          <w:sz w:val="22"/>
          <w:szCs w:val="22"/>
        </w:rPr>
        <w:t xml:space="preserve"> pour effet d’imposer le report, dans les documents d’urbanisme, des secteurs affectés par le bruit, et d’imposer également le respect d’un isolement acoustique min</w:t>
      </w:r>
      <w:r w:rsidR="006B4765">
        <w:rPr>
          <w:rFonts w:ascii="Arial" w:hAnsi="Arial" w:cs="Arial"/>
          <w:sz w:val="22"/>
          <w:szCs w:val="22"/>
        </w:rPr>
        <w:t>imum en matière de construction</w:t>
      </w:r>
      <w:r w:rsidR="00671960">
        <w:rPr>
          <w:rFonts w:ascii="Arial" w:hAnsi="Arial" w:cs="Arial"/>
          <w:sz w:val="22"/>
          <w:szCs w:val="22"/>
        </w:rPr>
        <w:t>.</w:t>
      </w:r>
    </w:p>
    <w:p w:rsidR="006B4765" w:rsidRDefault="00EC4B58" w:rsidP="00DA24BE">
      <w:pPr>
        <w:jc w:val="both"/>
        <w:rPr>
          <w:rFonts w:ascii="Arial" w:hAnsi="Arial" w:cs="Arial"/>
          <w:sz w:val="22"/>
          <w:szCs w:val="22"/>
        </w:rPr>
      </w:pPr>
      <w:r>
        <w:rPr>
          <w:rFonts w:ascii="Arial" w:hAnsi="Arial" w:cs="Arial"/>
          <w:sz w:val="22"/>
          <w:szCs w:val="22"/>
        </w:rPr>
        <w:t>Sous l’autorité de Monsieur le Préfet du Gard, la DDTM procède actuellement à la révision du classement sonore des voies ferrées, soumis</w:t>
      </w:r>
      <w:r w:rsidR="006B4765">
        <w:rPr>
          <w:rFonts w:ascii="Arial" w:hAnsi="Arial" w:cs="Arial"/>
          <w:sz w:val="22"/>
          <w:szCs w:val="22"/>
        </w:rPr>
        <w:t xml:space="preserve"> à l’avis</w:t>
      </w:r>
      <w:r>
        <w:rPr>
          <w:rFonts w:ascii="Arial" w:hAnsi="Arial" w:cs="Arial"/>
          <w:sz w:val="22"/>
          <w:szCs w:val="22"/>
        </w:rPr>
        <w:t xml:space="preserve"> des collectivités concernées</w:t>
      </w:r>
      <w:r w:rsidR="006B4765">
        <w:rPr>
          <w:rFonts w:ascii="Arial" w:hAnsi="Arial" w:cs="Arial"/>
          <w:sz w:val="22"/>
          <w:szCs w:val="22"/>
        </w:rPr>
        <w:t>.</w:t>
      </w:r>
    </w:p>
    <w:p w:rsidR="000D52B6" w:rsidRDefault="006B4765" w:rsidP="000D52B6">
      <w:pPr>
        <w:jc w:val="both"/>
        <w:rPr>
          <w:rFonts w:ascii="Arial" w:hAnsi="Arial" w:cs="Arial"/>
          <w:sz w:val="22"/>
          <w:szCs w:val="22"/>
        </w:rPr>
      </w:pPr>
      <w:r>
        <w:rPr>
          <w:rFonts w:ascii="Arial" w:hAnsi="Arial" w:cs="Arial"/>
          <w:sz w:val="22"/>
          <w:szCs w:val="22"/>
        </w:rPr>
        <w:t>Le territoire de Jonquières Saint Vincent</w:t>
      </w:r>
      <w:r w:rsidR="00EC4B58">
        <w:rPr>
          <w:rFonts w:ascii="Arial" w:hAnsi="Arial" w:cs="Arial"/>
          <w:sz w:val="22"/>
          <w:szCs w:val="22"/>
        </w:rPr>
        <w:t xml:space="preserve"> est </w:t>
      </w:r>
      <w:r>
        <w:rPr>
          <w:rFonts w:ascii="Arial" w:hAnsi="Arial" w:cs="Arial"/>
          <w:sz w:val="22"/>
          <w:szCs w:val="22"/>
        </w:rPr>
        <w:t>traversé</w:t>
      </w:r>
      <w:r w:rsidR="00EC4B58">
        <w:rPr>
          <w:rFonts w:ascii="Arial" w:hAnsi="Arial" w:cs="Arial"/>
          <w:sz w:val="22"/>
          <w:szCs w:val="22"/>
        </w:rPr>
        <w:t xml:space="preserve"> par la ligne LGV 834</w:t>
      </w:r>
      <w:r w:rsidR="00AE17C1">
        <w:rPr>
          <w:rFonts w:ascii="Arial" w:hAnsi="Arial" w:cs="Arial"/>
          <w:sz w:val="22"/>
          <w:szCs w:val="22"/>
        </w:rPr>
        <w:t xml:space="preserve">, classée en catégorie 2, soit un niveau sonore compris entre 76 et 81 décibels entre 6h00 et 22h00 et </w:t>
      </w:r>
      <w:r w:rsidR="00F4463D">
        <w:rPr>
          <w:rFonts w:ascii="Arial" w:hAnsi="Arial" w:cs="Arial"/>
          <w:sz w:val="22"/>
          <w:szCs w:val="22"/>
        </w:rPr>
        <w:t xml:space="preserve">71 </w:t>
      </w:r>
      <w:r w:rsidR="000D52B6">
        <w:rPr>
          <w:rFonts w:ascii="Arial" w:hAnsi="Arial" w:cs="Arial"/>
          <w:sz w:val="22"/>
          <w:szCs w:val="22"/>
        </w:rPr>
        <w:t>à</w:t>
      </w:r>
      <w:r w:rsidR="00F4463D">
        <w:rPr>
          <w:rFonts w:ascii="Arial" w:hAnsi="Arial" w:cs="Arial"/>
          <w:sz w:val="22"/>
          <w:szCs w:val="22"/>
        </w:rPr>
        <w:t xml:space="preserve"> 76 dB entre 22h00 et 6h00.</w:t>
      </w:r>
      <w:r>
        <w:rPr>
          <w:rFonts w:ascii="Arial" w:hAnsi="Arial" w:cs="Arial"/>
          <w:sz w:val="22"/>
          <w:szCs w:val="22"/>
        </w:rPr>
        <w:t xml:space="preserve"> </w:t>
      </w:r>
      <w:r w:rsidR="000D52B6">
        <w:rPr>
          <w:rFonts w:ascii="Arial" w:hAnsi="Arial" w:cs="Arial"/>
          <w:sz w:val="22"/>
          <w:szCs w:val="22"/>
        </w:rPr>
        <w:t>Ce</w:t>
      </w:r>
      <w:r w:rsidR="00E2686E">
        <w:rPr>
          <w:rFonts w:ascii="Arial" w:hAnsi="Arial" w:cs="Arial"/>
          <w:sz w:val="22"/>
          <w:szCs w:val="22"/>
        </w:rPr>
        <w:t xml:space="preserve"> </w:t>
      </w:r>
      <w:r w:rsidR="000D52B6">
        <w:rPr>
          <w:rFonts w:ascii="Arial" w:hAnsi="Arial" w:cs="Arial"/>
          <w:sz w:val="22"/>
          <w:szCs w:val="22"/>
        </w:rPr>
        <w:t xml:space="preserve">niveau sonore </w:t>
      </w:r>
      <w:r w:rsidR="00E2686E">
        <w:rPr>
          <w:rFonts w:ascii="Arial" w:hAnsi="Arial" w:cs="Arial"/>
          <w:sz w:val="22"/>
          <w:szCs w:val="22"/>
        </w:rPr>
        <w:t xml:space="preserve">est évalué </w:t>
      </w:r>
      <w:r w:rsidR="000D52B6">
        <w:rPr>
          <w:rFonts w:ascii="Arial" w:hAnsi="Arial" w:cs="Arial"/>
          <w:sz w:val="22"/>
          <w:szCs w:val="22"/>
        </w:rPr>
        <w:t>sur une profondeur de 250 mètre</w:t>
      </w:r>
      <w:r w:rsidR="00E2686E">
        <w:rPr>
          <w:rFonts w:ascii="Arial" w:hAnsi="Arial" w:cs="Arial"/>
          <w:sz w:val="22"/>
          <w:szCs w:val="22"/>
        </w:rPr>
        <w:t>s de part et d’autre de la voie.</w:t>
      </w:r>
    </w:p>
    <w:p w:rsidR="00203286" w:rsidRDefault="00203286" w:rsidP="002F0763">
      <w:pPr>
        <w:pStyle w:val="Paragraphedeliste"/>
        <w:ind w:left="0"/>
        <w:jc w:val="both"/>
        <w:rPr>
          <w:rFonts w:ascii="Arial" w:hAnsi="Arial" w:cs="Arial"/>
          <w:sz w:val="22"/>
          <w:szCs w:val="22"/>
        </w:rPr>
      </w:pPr>
    </w:p>
    <w:p w:rsidR="00F62034" w:rsidRPr="002D4290" w:rsidRDefault="00F62034" w:rsidP="00F62034">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2D4290">
        <w:rPr>
          <w:rFonts w:ascii="Arial" w:hAnsi="Arial" w:cs="Arial"/>
          <w:b/>
          <w:sz w:val="23"/>
          <w:szCs w:val="23"/>
        </w:rPr>
        <w:t>1</w:t>
      </w:r>
      <w:r w:rsidR="009E3AD6">
        <w:rPr>
          <w:rFonts w:ascii="Arial" w:hAnsi="Arial" w:cs="Arial"/>
          <w:b/>
          <w:sz w:val="23"/>
          <w:szCs w:val="23"/>
        </w:rPr>
        <w:t>1</w:t>
      </w:r>
      <w:r w:rsidRPr="002D4290">
        <w:rPr>
          <w:rFonts w:ascii="Arial" w:hAnsi="Arial" w:cs="Arial"/>
          <w:b/>
          <w:sz w:val="23"/>
          <w:szCs w:val="23"/>
        </w:rPr>
        <w:t xml:space="preserve"> – </w:t>
      </w:r>
      <w:r w:rsidR="009E3AD6">
        <w:rPr>
          <w:rFonts w:ascii="Arial" w:hAnsi="Arial" w:cs="Arial"/>
          <w:b/>
        </w:rPr>
        <w:t>Modification du tableau des effectifs communaux</w:t>
      </w:r>
    </w:p>
    <w:p w:rsidR="00F62034" w:rsidRDefault="00F62034" w:rsidP="00F62034">
      <w:pPr>
        <w:pStyle w:val="Paragraphedeliste"/>
        <w:ind w:left="0"/>
        <w:jc w:val="both"/>
        <w:rPr>
          <w:rFonts w:ascii="Arial" w:hAnsi="Arial" w:cs="Arial"/>
          <w:sz w:val="22"/>
          <w:szCs w:val="22"/>
        </w:rPr>
      </w:pPr>
    </w:p>
    <w:p w:rsidR="00F62034" w:rsidRPr="00BC2C9F" w:rsidRDefault="00BC2C9F" w:rsidP="00F62034">
      <w:pPr>
        <w:jc w:val="both"/>
        <w:rPr>
          <w:rFonts w:ascii="Arial" w:hAnsi="Arial" w:cs="Arial"/>
          <w:i/>
          <w:iCs/>
          <w:sz w:val="22"/>
          <w:szCs w:val="22"/>
          <w:u w:val="single"/>
        </w:rPr>
      </w:pPr>
      <w:r w:rsidRPr="00BC2C9F">
        <w:rPr>
          <w:rFonts w:ascii="Arial" w:hAnsi="Arial" w:cs="Arial"/>
          <w:i/>
          <w:iCs/>
          <w:sz w:val="22"/>
          <w:szCs w:val="22"/>
          <w:u w:val="single"/>
        </w:rPr>
        <w:t>Rapporteur :</w:t>
      </w:r>
      <w:r w:rsidR="00F62034" w:rsidRPr="00BC2C9F">
        <w:rPr>
          <w:rFonts w:ascii="Arial" w:hAnsi="Arial" w:cs="Arial"/>
          <w:i/>
          <w:iCs/>
          <w:sz w:val="22"/>
          <w:szCs w:val="22"/>
          <w:u w:val="single"/>
        </w:rPr>
        <w:t xml:space="preserve"> Catherine CLIMENT, 1</w:t>
      </w:r>
      <w:r w:rsidR="00F62034" w:rsidRPr="00BC2C9F">
        <w:rPr>
          <w:rFonts w:ascii="Arial" w:hAnsi="Arial" w:cs="Arial"/>
          <w:i/>
          <w:iCs/>
          <w:sz w:val="22"/>
          <w:szCs w:val="22"/>
          <w:u w:val="single"/>
          <w:vertAlign w:val="superscript"/>
        </w:rPr>
        <w:t>ère</w:t>
      </w:r>
      <w:r w:rsidR="00F62034" w:rsidRPr="00BC2C9F">
        <w:rPr>
          <w:rFonts w:ascii="Arial" w:hAnsi="Arial" w:cs="Arial"/>
          <w:i/>
          <w:iCs/>
          <w:sz w:val="22"/>
          <w:szCs w:val="22"/>
          <w:u w:val="single"/>
        </w:rPr>
        <w:t xml:space="preserve"> adjointe déléguée au personnel communal</w:t>
      </w:r>
    </w:p>
    <w:p w:rsidR="000A4CF9" w:rsidRDefault="00203286" w:rsidP="00F62034">
      <w:pPr>
        <w:jc w:val="both"/>
        <w:rPr>
          <w:rFonts w:ascii="Arial" w:hAnsi="Arial" w:cs="Arial"/>
          <w:sz w:val="22"/>
          <w:szCs w:val="22"/>
        </w:rPr>
      </w:pPr>
      <w:r>
        <w:rPr>
          <w:rFonts w:ascii="Arial" w:hAnsi="Arial" w:cs="Arial"/>
          <w:sz w:val="22"/>
          <w:szCs w:val="22"/>
        </w:rPr>
        <w:t>Conformément aux statuts de la fonction publique territoriale, un tableau d’avancements de grade est chaque année actualisé pour évaluer les possibilités d’avancement des agents communaux, en fonction de leur ancienneté ou de leur réussite à un concours ou un examen professionnel</w:t>
      </w:r>
      <w:r w:rsidR="000A4CF9">
        <w:rPr>
          <w:rFonts w:ascii="Arial" w:hAnsi="Arial" w:cs="Arial"/>
          <w:sz w:val="22"/>
          <w:szCs w:val="22"/>
        </w:rPr>
        <w:t>.</w:t>
      </w:r>
    </w:p>
    <w:p w:rsidR="00203286" w:rsidRDefault="00203286" w:rsidP="00F62034">
      <w:pPr>
        <w:jc w:val="both"/>
        <w:rPr>
          <w:rFonts w:ascii="Arial" w:hAnsi="Arial" w:cs="Arial"/>
          <w:sz w:val="22"/>
          <w:szCs w:val="22"/>
        </w:rPr>
      </w:pPr>
      <w:r>
        <w:rPr>
          <w:rFonts w:ascii="Arial" w:hAnsi="Arial" w:cs="Arial"/>
          <w:sz w:val="22"/>
          <w:szCs w:val="22"/>
        </w:rPr>
        <w:t>C’est ainsi qu’a été proposé cette année l’avancement de deux adjoints administratifs de 1</w:t>
      </w:r>
      <w:r w:rsidRPr="00203286">
        <w:rPr>
          <w:rFonts w:ascii="Arial" w:hAnsi="Arial" w:cs="Arial"/>
          <w:sz w:val="22"/>
          <w:szCs w:val="22"/>
          <w:vertAlign w:val="superscript"/>
        </w:rPr>
        <w:t>ère</w:t>
      </w:r>
      <w:r>
        <w:rPr>
          <w:rFonts w:ascii="Arial" w:hAnsi="Arial" w:cs="Arial"/>
          <w:sz w:val="22"/>
          <w:szCs w:val="22"/>
        </w:rPr>
        <w:t xml:space="preserve"> classe au grade d’adjoint principal de 2</w:t>
      </w:r>
      <w:r w:rsidRPr="00203286">
        <w:rPr>
          <w:rFonts w:ascii="Arial" w:hAnsi="Arial" w:cs="Arial"/>
          <w:sz w:val="22"/>
          <w:szCs w:val="22"/>
          <w:vertAlign w:val="superscript"/>
        </w:rPr>
        <w:t>ème</w:t>
      </w:r>
      <w:r>
        <w:rPr>
          <w:rFonts w:ascii="Arial" w:hAnsi="Arial" w:cs="Arial"/>
          <w:sz w:val="22"/>
          <w:szCs w:val="22"/>
        </w:rPr>
        <w:t xml:space="preserve"> classe</w:t>
      </w:r>
      <w:r w:rsidR="00D3449B">
        <w:rPr>
          <w:rFonts w:ascii="Arial" w:hAnsi="Arial" w:cs="Arial"/>
          <w:sz w:val="22"/>
          <w:szCs w:val="22"/>
        </w:rPr>
        <w:t>.</w:t>
      </w:r>
    </w:p>
    <w:p w:rsidR="006B4765" w:rsidRDefault="006B4765" w:rsidP="00F62034">
      <w:pPr>
        <w:jc w:val="both"/>
        <w:rPr>
          <w:rFonts w:ascii="Arial" w:hAnsi="Arial" w:cs="Arial"/>
          <w:sz w:val="22"/>
          <w:szCs w:val="22"/>
        </w:rPr>
      </w:pPr>
    </w:p>
    <w:p w:rsidR="00D3449B" w:rsidRDefault="006B4765" w:rsidP="00F62034">
      <w:pPr>
        <w:jc w:val="both"/>
        <w:rPr>
          <w:rFonts w:ascii="Arial" w:hAnsi="Arial" w:cs="Arial"/>
          <w:sz w:val="22"/>
          <w:szCs w:val="22"/>
        </w:rPr>
      </w:pPr>
      <w:r>
        <w:rPr>
          <w:rFonts w:ascii="Arial" w:hAnsi="Arial" w:cs="Arial"/>
          <w:sz w:val="22"/>
          <w:szCs w:val="22"/>
        </w:rPr>
        <w:t>I</w:t>
      </w:r>
      <w:r w:rsidR="00D3449B">
        <w:rPr>
          <w:rFonts w:ascii="Arial" w:hAnsi="Arial" w:cs="Arial"/>
          <w:sz w:val="22"/>
          <w:szCs w:val="22"/>
        </w:rPr>
        <w:t xml:space="preserve">l est </w:t>
      </w:r>
      <w:r>
        <w:rPr>
          <w:rFonts w:ascii="Arial" w:hAnsi="Arial" w:cs="Arial"/>
          <w:sz w:val="22"/>
          <w:szCs w:val="22"/>
        </w:rPr>
        <w:t xml:space="preserve">donc </w:t>
      </w:r>
      <w:r w:rsidR="00D3449B">
        <w:rPr>
          <w:rFonts w:ascii="Arial" w:hAnsi="Arial" w:cs="Arial"/>
          <w:sz w:val="22"/>
          <w:szCs w:val="22"/>
        </w:rPr>
        <w:t xml:space="preserve">proposé de procéder à la création de </w:t>
      </w:r>
      <w:r>
        <w:rPr>
          <w:rFonts w:ascii="Arial" w:hAnsi="Arial" w:cs="Arial"/>
          <w:sz w:val="22"/>
          <w:szCs w:val="22"/>
        </w:rPr>
        <w:t xml:space="preserve">ces deux </w:t>
      </w:r>
      <w:r w:rsidR="00D3449B">
        <w:rPr>
          <w:rFonts w:ascii="Arial" w:hAnsi="Arial" w:cs="Arial"/>
          <w:sz w:val="22"/>
          <w:szCs w:val="22"/>
        </w:rPr>
        <w:t>postes et à la suppression concomitante de</w:t>
      </w:r>
      <w:r>
        <w:rPr>
          <w:rFonts w:ascii="Arial" w:hAnsi="Arial" w:cs="Arial"/>
          <w:sz w:val="22"/>
          <w:szCs w:val="22"/>
        </w:rPr>
        <w:t>s</w:t>
      </w:r>
      <w:r w:rsidR="00D3449B">
        <w:rPr>
          <w:rFonts w:ascii="Arial" w:hAnsi="Arial" w:cs="Arial"/>
          <w:sz w:val="22"/>
          <w:szCs w:val="22"/>
        </w:rPr>
        <w:t xml:space="preserve"> deux postes d’adjoint administratif de 1</w:t>
      </w:r>
      <w:r w:rsidR="00D3449B" w:rsidRPr="00D3449B">
        <w:rPr>
          <w:rFonts w:ascii="Arial" w:hAnsi="Arial" w:cs="Arial"/>
          <w:sz w:val="22"/>
          <w:szCs w:val="22"/>
          <w:vertAlign w:val="superscript"/>
        </w:rPr>
        <w:t>ère</w:t>
      </w:r>
      <w:r w:rsidR="00D3449B">
        <w:rPr>
          <w:rFonts w:ascii="Arial" w:hAnsi="Arial" w:cs="Arial"/>
          <w:sz w:val="22"/>
          <w:szCs w:val="22"/>
        </w:rPr>
        <w:t xml:space="preserve"> classe</w:t>
      </w:r>
      <w:r>
        <w:rPr>
          <w:rFonts w:ascii="Arial" w:hAnsi="Arial" w:cs="Arial"/>
          <w:sz w:val="22"/>
          <w:szCs w:val="22"/>
        </w:rPr>
        <w:t xml:space="preserve">, avec </w:t>
      </w:r>
      <w:r w:rsidR="00D3449B">
        <w:rPr>
          <w:rFonts w:ascii="Arial" w:hAnsi="Arial" w:cs="Arial"/>
          <w:sz w:val="22"/>
          <w:szCs w:val="22"/>
        </w:rPr>
        <w:t xml:space="preserve">effet </w:t>
      </w:r>
      <w:r>
        <w:rPr>
          <w:rFonts w:ascii="Arial" w:hAnsi="Arial" w:cs="Arial"/>
          <w:sz w:val="22"/>
          <w:szCs w:val="22"/>
        </w:rPr>
        <w:t>au</w:t>
      </w:r>
      <w:r w:rsidR="00D3449B">
        <w:rPr>
          <w:rFonts w:ascii="Arial" w:hAnsi="Arial" w:cs="Arial"/>
          <w:sz w:val="22"/>
          <w:szCs w:val="22"/>
        </w:rPr>
        <w:t xml:space="preserve"> 1</w:t>
      </w:r>
      <w:r w:rsidR="00D3449B" w:rsidRPr="00D3449B">
        <w:rPr>
          <w:rFonts w:ascii="Arial" w:hAnsi="Arial" w:cs="Arial"/>
          <w:sz w:val="22"/>
          <w:szCs w:val="22"/>
          <w:vertAlign w:val="superscript"/>
        </w:rPr>
        <w:t>er</w:t>
      </w:r>
      <w:r w:rsidR="00D3449B">
        <w:rPr>
          <w:rFonts w:ascii="Arial" w:hAnsi="Arial" w:cs="Arial"/>
          <w:sz w:val="22"/>
          <w:szCs w:val="22"/>
        </w:rPr>
        <w:t xml:space="preserve"> décembre prochain.</w:t>
      </w:r>
    </w:p>
    <w:p w:rsidR="006B4765" w:rsidRPr="00E52094" w:rsidRDefault="006B4765" w:rsidP="006B4765">
      <w:pPr>
        <w:jc w:val="right"/>
        <w:rPr>
          <w:rFonts w:ascii="Arial" w:hAnsi="Arial" w:cs="Arial"/>
          <w:i/>
          <w:sz w:val="22"/>
          <w:szCs w:val="22"/>
        </w:rPr>
      </w:pPr>
      <w:r w:rsidRPr="00E52094">
        <w:rPr>
          <w:rFonts w:ascii="Arial" w:hAnsi="Arial" w:cs="Arial"/>
          <w:i/>
          <w:sz w:val="22"/>
          <w:szCs w:val="22"/>
        </w:rPr>
        <w:t>Vote à l’unanimité</w:t>
      </w:r>
    </w:p>
    <w:p w:rsidR="004F655D" w:rsidRDefault="004F655D" w:rsidP="004F655D">
      <w:pPr>
        <w:jc w:val="both"/>
        <w:rPr>
          <w:rFonts w:ascii="Arial" w:hAnsi="Arial" w:cs="Arial"/>
          <w:sz w:val="22"/>
          <w:szCs w:val="22"/>
        </w:rPr>
      </w:pPr>
    </w:p>
    <w:p w:rsidR="0018115A" w:rsidRPr="0018115A" w:rsidRDefault="0018115A" w:rsidP="0018115A">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18115A">
        <w:rPr>
          <w:rFonts w:ascii="Arial" w:hAnsi="Arial" w:cs="Arial"/>
          <w:b/>
          <w:sz w:val="23"/>
          <w:szCs w:val="23"/>
        </w:rPr>
        <w:t xml:space="preserve">12 – </w:t>
      </w:r>
      <w:r w:rsidR="00D3449B">
        <w:rPr>
          <w:rFonts w:ascii="Arial" w:hAnsi="Arial" w:cs="Arial"/>
          <w:b/>
        </w:rPr>
        <w:t>Modification du règlement intérieur de travail du personnel communal</w:t>
      </w:r>
    </w:p>
    <w:p w:rsidR="0018115A" w:rsidRDefault="0018115A" w:rsidP="0018115A">
      <w:pPr>
        <w:pStyle w:val="Paragraphedeliste"/>
        <w:ind w:left="0"/>
        <w:jc w:val="both"/>
        <w:rPr>
          <w:rFonts w:ascii="Arial" w:hAnsi="Arial" w:cs="Arial"/>
          <w:sz w:val="22"/>
          <w:szCs w:val="22"/>
        </w:rPr>
      </w:pPr>
    </w:p>
    <w:p w:rsidR="004F655D" w:rsidRPr="009D0D3F" w:rsidRDefault="009D0D3F" w:rsidP="004F655D">
      <w:pPr>
        <w:jc w:val="both"/>
        <w:rPr>
          <w:rFonts w:ascii="Arial" w:hAnsi="Arial" w:cs="Arial"/>
          <w:i/>
          <w:iCs/>
          <w:sz w:val="22"/>
          <w:szCs w:val="22"/>
          <w:u w:val="single"/>
        </w:rPr>
      </w:pPr>
      <w:r w:rsidRPr="009D0D3F">
        <w:rPr>
          <w:rFonts w:ascii="Arial" w:hAnsi="Arial" w:cs="Arial"/>
          <w:i/>
          <w:iCs/>
          <w:sz w:val="22"/>
          <w:szCs w:val="22"/>
          <w:u w:val="single"/>
        </w:rPr>
        <w:t>Rapporteur :</w:t>
      </w:r>
      <w:r w:rsidR="004F655D" w:rsidRPr="009D0D3F">
        <w:rPr>
          <w:rFonts w:ascii="Arial" w:hAnsi="Arial" w:cs="Arial"/>
          <w:i/>
          <w:iCs/>
          <w:sz w:val="22"/>
          <w:szCs w:val="22"/>
          <w:u w:val="single"/>
        </w:rPr>
        <w:t xml:space="preserve"> Catherine CLIMENT, 1</w:t>
      </w:r>
      <w:r w:rsidR="004F655D" w:rsidRPr="009D0D3F">
        <w:rPr>
          <w:rFonts w:ascii="Arial" w:hAnsi="Arial" w:cs="Arial"/>
          <w:i/>
          <w:iCs/>
          <w:sz w:val="22"/>
          <w:szCs w:val="22"/>
          <w:u w:val="single"/>
          <w:vertAlign w:val="superscript"/>
        </w:rPr>
        <w:t>ère</w:t>
      </w:r>
      <w:r w:rsidR="004F655D" w:rsidRPr="009D0D3F">
        <w:rPr>
          <w:rFonts w:ascii="Arial" w:hAnsi="Arial" w:cs="Arial"/>
          <w:i/>
          <w:iCs/>
          <w:sz w:val="22"/>
          <w:szCs w:val="22"/>
          <w:u w:val="single"/>
        </w:rPr>
        <w:t xml:space="preserve"> adjointe déléguée au personnel communal</w:t>
      </w:r>
    </w:p>
    <w:p w:rsidR="004F655D" w:rsidRDefault="00BC3B47" w:rsidP="00BC3B47">
      <w:pPr>
        <w:jc w:val="both"/>
        <w:rPr>
          <w:rFonts w:ascii="Arial" w:hAnsi="Arial" w:cs="Arial"/>
          <w:sz w:val="22"/>
          <w:szCs w:val="22"/>
        </w:rPr>
      </w:pPr>
      <w:r>
        <w:rPr>
          <w:rFonts w:ascii="Arial" w:hAnsi="Arial" w:cs="Arial"/>
          <w:sz w:val="22"/>
          <w:szCs w:val="22"/>
        </w:rPr>
        <w:t>Instauré par délibération du Conseil Municipal le 10 décembre 2009, le règlement intérieur de travail du personnel communal est appelé à subir des modifications ponctuelles en fonction de l’actualité statutaire et des décisions du Conseil en matière de gestion du personn</w:t>
      </w:r>
      <w:r w:rsidR="004F655D">
        <w:rPr>
          <w:rFonts w:ascii="Arial" w:hAnsi="Arial" w:cs="Arial"/>
          <w:sz w:val="22"/>
          <w:szCs w:val="22"/>
        </w:rPr>
        <w:t>el.</w:t>
      </w:r>
    </w:p>
    <w:p w:rsidR="006B4765" w:rsidRDefault="00BC3B47" w:rsidP="006B4765">
      <w:pPr>
        <w:jc w:val="both"/>
        <w:rPr>
          <w:rFonts w:ascii="Arial" w:hAnsi="Arial" w:cs="Arial"/>
          <w:sz w:val="22"/>
          <w:szCs w:val="22"/>
        </w:rPr>
      </w:pPr>
      <w:r>
        <w:rPr>
          <w:rFonts w:ascii="Arial" w:hAnsi="Arial" w:cs="Arial"/>
          <w:sz w:val="22"/>
          <w:szCs w:val="22"/>
        </w:rPr>
        <w:t>Il est proposé aujourd’hui de modifier deux dispositions au niveau du chapitre 4 (Congés maladie et accident de travail)</w:t>
      </w:r>
      <w:r w:rsidR="006B4765">
        <w:rPr>
          <w:rFonts w:ascii="Arial" w:hAnsi="Arial" w:cs="Arial"/>
          <w:sz w:val="22"/>
          <w:szCs w:val="22"/>
        </w:rPr>
        <w:t>, a</w:t>
      </w:r>
      <w:r>
        <w:rPr>
          <w:rFonts w:ascii="Arial" w:hAnsi="Arial" w:cs="Arial"/>
          <w:sz w:val="22"/>
          <w:szCs w:val="22"/>
        </w:rPr>
        <w:t>rticle 4-8 (incidences sur le déroulement de carrière)</w:t>
      </w:r>
      <w:r w:rsidR="006B4765">
        <w:rPr>
          <w:rFonts w:ascii="Arial" w:hAnsi="Arial" w:cs="Arial"/>
          <w:sz w:val="22"/>
          <w:szCs w:val="22"/>
        </w:rPr>
        <w:t xml:space="preserve">, </w:t>
      </w:r>
      <w:r w:rsidR="006B540A">
        <w:rPr>
          <w:rFonts w:ascii="Arial" w:hAnsi="Arial" w:cs="Arial"/>
          <w:sz w:val="22"/>
          <w:szCs w:val="22"/>
        </w:rPr>
        <w:t>et au</w:t>
      </w:r>
      <w:r>
        <w:rPr>
          <w:rFonts w:ascii="Arial" w:hAnsi="Arial" w:cs="Arial"/>
          <w:sz w:val="22"/>
          <w:szCs w:val="22"/>
        </w:rPr>
        <w:t xml:space="preserve"> niveau du chapitre </w:t>
      </w:r>
      <w:r w:rsidR="0098160C">
        <w:rPr>
          <w:rFonts w:ascii="Arial" w:hAnsi="Arial" w:cs="Arial"/>
          <w:sz w:val="22"/>
          <w:szCs w:val="22"/>
        </w:rPr>
        <w:t>8 (Nouvelle bonification indiciaire)</w:t>
      </w:r>
      <w:r w:rsidR="006B4765">
        <w:rPr>
          <w:rFonts w:ascii="Arial" w:hAnsi="Arial" w:cs="Arial"/>
          <w:sz w:val="22"/>
          <w:szCs w:val="22"/>
        </w:rPr>
        <w:t>, a</w:t>
      </w:r>
      <w:r w:rsidR="0098160C">
        <w:rPr>
          <w:rFonts w:ascii="Arial" w:hAnsi="Arial" w:cs="Arial"/>
          <w:sz w:val="22"/>
          <w:szCs w:val="22"/>
        </w:rPr>
        <w:t>rticle 8-2</w:t>
      </w:r>
      <w:r>
        <w:rPr>
          <w:rFonts w:ascii="Arial" w:hAnsi="Arial" w:cs="Arial"/>
          <w:sz w:val="22"/>
          <w:szCs w:val="22"/>
        </w:rPr>
        <w:t> </w:t>
      </w:r>
      <w:r w:rsidR="0098160C">
        <w:rPr>
          <w:rFonts w:ascii="Arial" w:hAnsi="Arial" w:cs="Arial"/>
          <w:sz w:val="22"/>
          <w:szCs w:val="22"/>
        </w:rPr>
        <w:t>(Fonctions ayant droit et points d’indice majoré)</w:t>
      </w:r>
      <w:r w:rsidR="006B4765">
        <w:rPr>
          <w:rFonts w:ascii="Arial" w:hAnsi="Arial" w:cs="Arial"/>
          <w:sz w:val="22"/>
          <w:szCs w:val="22"/>
        </w:rPr>
        <w:t>.</w:t>
      </w:r>
    </w:p>
    <w:p w:rsidR="006B4765" w:rsidRPr="00E52094" w:rsidRDefault="00BC3B47" w:rsidP="006B4765">
      <w:pPr>
        <w:jc w:val="both"/>
        <w:rPr>
          <w:rFonts w:ascii="Arial" w:hAnsi="Arial" w:cs="Arial"/>
          <w:i/>
          <w:sz w:val="22"/>
          <w:szCs w:val="22"/>
        </w:rPr>
      </w:pPr>
      <w:r>
        <w:rPr>
          <w:rFonts w:ascii="Arial" w:hAnsi="Arial" w:cs="Arial"/>
          <w:sz w:val="22"/>
          <w:szCs w:val="22"/>
        </w:rPr>
        <w:t>Les autres dispositions du règlement sont inchangées.</w:t>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t xml:space="preserve">   </w:t>
      </w:r>
      <w:r w:rsidR="006B4765" w:rsidRPr="00E52094">
        <w:rPr>
          <w:rFonts w:ascii="Arial" w:hAnsi="Arial" w:cs="Arial"/>
          <w:i/>
          <w:sz w:val="22"/>
          <w:szCs w:val="22"/>
        </w:rPr>
        <w:t>Vote à l’unanimité</w:t>
      </w:r>
    </w:p>
    <w:p w:rsidR="00BC3B47" w:rsidRDefault="00BC3B47" w:rsidP="00BC3B47">
      <w:pPr>
        <w:pStyle w:val="Paragraphedeliste"/>
        <w:ind w:left="0"/>
        <w:jc w:val="both"/>
        <w:rPr>
          <w:rFonts w:ascii="Arial" w:hAnsi="Arial" w:cs="Arial"/>
          <w:sz w:val="22"/>
          <w:szCs w:val="22"/>
        </w:rPr>
      </w:pPr>
    </w:p>
    <w:p w:rsidR="00D4473D" w:rsidRPr="00D4473D" w:rsidRDefault="00D4473D" w:rsidP="00D4473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D4473D">
        <w:rPr>
          <w:rFonts w:ascii="Arial" w:hAnsi="Arial" w:cs="Arial"/>
          <w:b/>
          <w:sz w:val="23"/>
          <w:szCs w:val="23"/>
        </w:rPr>
        <w:t xml:space="preserve">13 – </w:t>
      </w:r>
      <w:r w:rsidR="00D11EC3">
        <w:rPr>
          <w:rFonts w:ascii="Arial" w:hAnsi="Arial" w:cs="Arial"/>
          <w:b/>
        </w:rPr>
        <w:t>Acquisition de terrain au quartier des Argelas, chemin de Pauvre Ménage</w:t>
      </w:r>
    </w:p>
    <w:p w:rsidR="00D4473D" w:rsidRDefault="00D4473D" w:rsidP="00D4473D">
      <w:pPr>
        <w:pStyle w:val="Paragraphedeliste"/>
        <w:ind w:left="0"/>
        <w:jc w:val="both"/>
        <w:rPr>
          <w:rFonts w:ascii="Arial" w:hAnsi="Arial" w:cs="Arial"/>
          <w:sz w:val="22"/>
          <w:szCs w:val="22"/>
        </w:rPr>
      </w:pPr>
    </w:p>
    <w:p w:rsidR="006B4765" w:rsidRDefault="006B4765" w:rsidP="00B2279A">
      <w:pPr>
        <w:jc w:val="both"/>
        <w:rPr>
          <w:rFonts w:ascii="Arial" w:hAnsi="Arial" w:cs="Arial"/>
          <w:sz w:val="22"/>
          <w:szCs w:val="22"/>
        </w:rPr>
      </w:pPr>
      <w:r w:rsidRPr="006B4765">
        <w:rPr>
          <w:rFonts w:ascii="Arial" w:hAnsi="Arial" w:cs="Arial"/>
          <w:i/>
          <w:iCs/>
          <w:sz w:val="22"/>
          <w:szCs w:val="22"/>
        </w:rPr>
        <w:t>Q</w:t>
      </w:r>
      <w:r w:rsidR="009D0D3F" w:rsidRPr="006B4765">
        <w:rPr>
          <w:rFonts w:ascii="Arial" w:hAnsi="Arial" w:cs="Arial"/>
          <w:sz w:val="22"/>
          <w:szCs w:val="22"/>
        </w:rPr>
        <w:t>uestion reportée à une procha</w:t>
      </w:r>
      <w:r>
        <w:rPr>
          <w:rFonts w:ascii="Arial" w:hAnsi="Arial" w:cs="Arial"/>
          <w:sz w:val="22"/>
          <w:szCs w:val="22"/>
        </w:rPr>
        <w:t>ine séance du Conseil Municipal, en l’absence de réponse expresse du propriétaire.</w:t>
      </w:r>
    </w:p>
    <w:p w:rsidR="00B2279A" w:rsidRDefault="00B2279A" w:rsidP="00B2279A">
      <w:pPr>
        <w:jc w:val="both"/>
        <w:rPr>
          <w:rFonts w:ascii="Arial" w:hAnsi="Arial" w:cs="Arial"/>
          <w:sz w:val="22"/>
          <w:szCs w:val="22"/>
        </w:rPr>
      </w:pPr>
    </w:p>
    <w:p w:rsidR="00A30CCB" w:rsidRPr="00321C86" w:rsidRDefault="00A30CCB" w:rsidP="00A30CCB">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21C86">
        <w:rPr>
          <w:rFonts w:ascii="Arial" w:hAnsi="Arial" w:cs="Arial"/>
          <w:b/>
        </w:rPr>
        <w:t xml:space="preserve">14 – </w:t>
      </w:r>
      <w:r w:rsidR="006A0354" w:rsidRPr="00321C86">
        <w:rPr>
          <w:rFonts w:ascii="Arial" w:hAnsi="Arial" w:cs="Arial"/>
          <w:b/>
        </w:rPr>
        <w:t>Aliénation d’un terrain communal au lieu-dit Biscarrat</w:t>
      </w:r>
    </w:p>
    <w:p w:rsidR="00A30CCB" w:rsidRDefault="00A30CCB" w:rsidP="00A30CCB">
      <w:pPr>
        <w:pStyle w:val="Paragraphedeliste"/>
        <w:ind w:left="0"/>
        <w:jc w:val="both"/>
        <w:rPr>
          <w:rFonts w:ascii="Arial" w:hAnsi="Arial" w:cs="Arial"/>
          <w:sz w:val="22"/>
          <w:szCs w:val="22"/>
        </w:rPr>
      </w:pPr>
    </w:p>
    <w:p w:rsidR="00321C86" w:rsidRPr="009D0D3F" w:rsidRDefault="009D0D3F" w:rsidP="00321C86">
      <w:pPr>
        <w:jc w:val="both"/>
        <w:rPr>
          <w:rFonts w:ascii="Arial" w:hAnsi="Arial" w:cs="Arial"/>
          <w:i/>
          <w:iCs/>
          <w:sz w:val="22"/>
          <w:szCs w:val="22"/>
          <w:u w:val="single"/>
        </w:rPr>
      </w:pPr>
      <w:r w:rsidRPr="009D0D3F">
        <w:rPr>
          <w:rFonts w:ascii="Arial" w:hAnsi="Arial" w:cs="Arial"/>
          <w:i/>
          <w:iCs/>
          <w:sz w:val="22"/>
          <w:szCs w:val="22"/>
          <w:u w:val="single"/>
        </w:rPr>
        <w:t>Rapporteur :</w:t>
      </w:r>
      <w:r w:rsidR="00321C86" w:rsidRPr="009D0D3F">
        <w:rPr>
          <w:rFonts w:ascii="Arial" w:hAnsi="Arial" w:cs="Arial"/>
          <w:i/>
          <w:iCs/>
          <w:sz w:val="22"/>
          <w:szCs w:val="22"/>
          <w:u w:val="single"/>
        </w:rPr>
        <w:t xml:space="preserve"> Thierry PESENTI, adjoint délégué à l’urbanisme</w:t>
      </w:r>
    </w:p>
    <w:p w:rsidR="00414913" w:rsidRDefault="00321C86" w:rsidP="00414913">
      <w:pPr>
        <w:pStyle w:val="Paragraphedeliste"/>
        <w:ind w:left="0"/>
        <w:jc w:val="both"/>
        <w:rPr>
          <w:rFonts w:ascii="Arial" w:hAnsi="Arial" w:cs="Arial"/>
          <w:sz w:val="22"/>
          <w:szCs w:val="22"/>
        </w:rPr>
      </w:pPr>
      <w:r>
        <w:rPr>
          <w:rFonts w:ascii="Arial" w:hAnsi="Arial" w:cs="Arial"/>
          <w:sz w:val="22"/>
          <w:szCs w:val="22"/>
        </w:rPr>
        <w:t>Un administré de la commune, exploitant agricole, a fait part de son souhait d’acquérir la parcelle de terrai</w:t>
      </w:r>
      <w:r w:rsidR="00B2279A">
        <w:rPr>
          <w:rFonts w:ascii="Arial" w:hAnsi="Arial" w:cs="Arial"/>
          <w:sz w:val="22"/>
          <w:szCs w:val="22"/>
        </w:rPr>
        <w:t>n communal cadastré ZB-40, sise</w:t>
      </w:r>
      <w:r>
        <w:rPr>
          <w:rFonts w:ascii="Arial" w:hAnsi="Arial" w:cs="Arial"/>
          <w:sz w:val="22"/>
          <w:szCs w:val="22"/>
        </w:rPr>
        <w:t xml:space="preserve"> au lieu-dit Biscarrat, d’une superficie de 2.576m²</w:t>
      </w:r>
      <w:r w:rsidR="006B4765">
        <w:rPr>
          <w:rFonts w:ascii="Arial" w:hAnsi="Arial" w:cs="Arial"/>
          <w:sz w:val="22"/>
          <w:szCs w:val="22"/>
        </w:rPr>
        <w:t>, afin d’ac</w:t>
      </w:r>
      <w:r>
        <w:rPr>
          <w:rFonts w:ascii="Arial" w:hAnsi="Arial" w:cs="Arial"/>
          <w:sz w:val="22"/>
          <w:szCs w:val="22"/>
        </w:rPr>
        <w:t>croitre l’unité foncière de son exploitation.</w:t>
      </w:r>
    </w:p>
    <w:p w:rsidR="00321C86" w:rsidRPr="009D0D3F" w:rsidRDefault="00321C86" w:rsidP="00414913">
      <w:pPr>
        <w:pStyle w:val="Paragraphedeliste"/>
        <w:ind w:left="0"/>
        <w:jc w:val="both"/>
        <w:rPr>
          <w:rFonts w:ascii="Arial" w:hAnsi="Arial" w:cs="Arial"/>
          <w:spacing w:val="-4"/>
          <w:sz w:val="22"/>
          <w:szCs w:val="22"/>
        </w:rPr>
      </w:pPr>
      <w:r w:rsidRPr="009D0D3F">
        <w:rPr>
          <w:rFonts w:ascii="Arial" w:hAnsi="Arial" w:cs="Arial"/>
          <w:spacing w:val="-4"/>
          <w:sz w:val="22"/>
          <w:szCs w:val="22"/>
        </w:rPr>
        <w:t>La valeur vénale de ce terrain, telle que définie par France Domaine, s’élève à 2.600€, soit environ 1€/m².</w:t>
      </w:r>
    </w:p>
    <w:p w:rsidR="00321C86" w:rsidRDefault="00321C86" w:rsidP="00414913">
      <w:pPr>
        <w:pStyle w:val="Paragraphedeliste"/>
        <w:ind w:left="0"/>
        <w:jc w:val="both"/>
        <w:rPr>
          <w:rFonts w:ascii="Arial" w:hAnsi="Arial" w:cs="Arial"/>
          <w:sz w:val="22"/>
          <w:szCs w:val="22"/>
        </w:rPr>
      </w:pPr>
      <w:r>
        <w:rPr>
          <w:rFonts w:ascii="Arial" w:hAnsi="Arial" w:cs="Arial"/>
          <w:sz w:val="22"/>
          <w:szCs w:val="22"/>
        </w:rPr>
        <w:t>Considérant l’absence d’utilité de ce terrain pour la commune, en l’état de friche, tandis que cette aliénation pourrait au contraire le revaloriser, il est proposé d’accepter la demande de M. BLAYRAT.</w:t>
      </w:r>
    </w:p>
    <w:p w:rsidR="006B4765" w:rsidRPr="00E52094" w:rsidRDefault="006B4765" w:rsidP="006B4765">
      <w:pPr>
        <w:jc w:val="right"/>
        <w:rPr>
          <w:rFonts w:ascii="Arial" w:hAnsi="Arial" w:cs="Arial"/>
          <w:i/>
          <w:sz w:val="22"/>
          <w:szCs w:val="22"/>
        </w:rPr>
      </w:pPr>
      <w:r w:rsidRPr="00E52094">
        <w:rPr>
          <w:rFonts w:ascii="Arial" w:hAnsi="Arial" w:cs="Arial"/>
          <w:i/>
          <w:sz w:val="22"/>
          <w:szCs w:val="22"/>
        </w:rPr>
        <w:t>Vote à l’unanimité</w:t>
      </w:r>
    </w:p>
    <w:p w:rsidR="00B2279A" w:rsidRDefault="00B2279A" w:rsidP="00414913">
      <w:pPr>
        <w:pStyle w:val="Paragraphedeliste"/>
        <w:ind w:left="0"/>
        <w:jc w:val="both"/>
        <w:rPr>
          <w:rFonts w:ascii="Arial" w:hAnsi="Arial" w:cs="Arial"/>
          <w:sz w:val="22"/>
          <w:szCs w:val="22"/>
        </w:rPr>
      </w:pPr>
    </w:p>
    <w:p w:rsidR="009C4399" w:rsidRPr="009C4399" w:rsidRDefault="009C4399" w:rsidP="009C439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9C4399">
        <w:rPr>
          <w:rFonts w:ascii="Arial" w:hAnsi="Arial" w:cs="Arial"/>
          <w:b/>
          <w:sz w:val="23"/>
          <w:szCs w:val="23"/>
        </w:rPr>
        <w:t xml:space="preserve">15 – </w:t>
      </w:r>
      <w:r w:rsidR="00585EF3">
        <w:rPr>
          <w:rFonts w:ascii="Arial" w:hAnsi="Arial" w:cs="Arial"/>
          <w:b/>
        </w:rPr>
        <w:t>Rapport de gestion 2015 de la S.P.L. Terre d’Argence</w:t>
      </w:r>
    </w:p>
    <w:p w:rsidR="009C4399" w:rsidRDefault="009C4399" w:rsidP="009C4399">
      <w:pPr>
        <w:pStyle w:val="Paragraphedeliste"/>
        <w:ind w:left="0"/>
        <w:jc w:val="both"/>
        <w:rPr>
          <w:rFonts w:ascii="Arial" w:hAnsi="Arial" w:cs="Arial"/>
          <w:sz w:val="22"/>
          <w:szCs w:val="22"/>
        </w:rPr>
      </w:pPr>
    </w:p>
    <w:p w:rsidR="009C4399" w:rsidRPr="009D0D3F" w:rsidRDefault="009D0D3F" w:rsidP="009C4399">
      <w:pPr>
        <w:jc w:val="both"/>
        <w:rPr>
          <w:rFonts w:ascii="Arial" w:hAnsi="Arial" w:cs="Arial"/>
          <w:i/>
          <w:iCs/>
          <w:sz w:val="22"/>
          <w:szCs w:val="22"/>
          <w:u w:val="single"/>
        </w:rPr>
      </w:pPr>
      <w:r w:rsidRPr="009D0D3F">
        <w:rPr>
          <w:rFonts w:ascii="Arial" w:hAnsi="Arial" w:cs="Arial"/>
          <w:i/>
          <w:iCs/>
          <w:sz w:val="22"/>
          <w:szCs w:val="22"/>
          <w:u w:val="single"/>
        </w:rPr>
        <w:t>Rapporteur :</w:t>
      </w:r>
      <w:r w:rsidR="009C4399" w:rsidRPr="009D0D3F">
        <w:rPr>
          <w:rFonts w:ascii="Arial" w:hAnsi="Arial" w:cs="Arial"/>
          <w:i/>
          <w:iCs/>
          <w:sz w:val="22"/>
          <w:szCs w:val="22"/>
          <w:u w:val="single"/>
        </w:rPr>
        <w:t xml:space="preserve"> </w:t>
      </w:r>
      <w:r w:rsidR="00585EF3" w:rsidRPr="009D0D3F">
        <w:rPr>
          <w:rFonts w:ascii="Arial" w:hAnsi="Arial" w:cs="Arial"/>
          <w:i/>
          <w:iCs/>
          <w:sz w:val="22"/>
          <w:szCs w:val="22"/>
          <w:u w:val="single"/>
        </w:rPr>
        <w:t>Catherine CLIMENT, mandataire de la SPL</w:t>
      </w:r>
    </w:p>
    <w:p w:rsidR="001B2D52" w:rsidRDefault="001B2D52" w:rsidP="00CE30CB">
      <w:pPr>
        <w:pStyle w:val="Paragraphedeliste"/>
        <w:ind w:left="0"/>
        <w:jc w:val="both"/>
        <w:rPr>
          <w:rFonts w:ascii="Arial" w:hAnsi="Arial" w:cs="Arial"/>
          <w:sz w:val="22"/>
          <w:szCs w:val="22"/>
        </w:rPr>
      </w:pPr>
      <w:r>
        <w:rPr>
          <w:rFonts w:ascii="Arial" w:hAnsi="Arial" w:cs="Arial"/>
          <w:sz w:val="22"/>
          <w:szCs w:val="22"/>
        </w:rPr>
        <w:t>L’assemblée générale de la société publique locale Terre d’Argence, le 13 juin dernier, a pris acte du rapport de gestion de la SPL pour l’année 2015, précédemment adopté par le conseil d’Administration le 2 mai dernier.</w:t>
      </w:r>
      <w:r w:rsidR="006B4765">
        <w:rPr>
          <w:rFonts w:ascii="Arial" w:hAnsi="Arial" w:cs="Arial"/>
          <w:sz w:val="22"/>
          <w:szCs w:val="22"/>
        </w:rPr>
        <w:t xml:space="preserve"> </w:t>
      </w:r>
      <w:r>
        <w:rPr>
          <w:rFonts w:ascii="Arial" w:hAnsi="Arial" w:cs="Arial"/>
          <w:sz w:val="22"/>
          <w:szCs w:val="22"/>
        </w:rPr>
        <w:t>Conformément aux statuts de la SPL, les communes actionnaires doivent délibérer pour acter également ce rapport annuel.</w:t>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r>
      <w:r w:rsidR="006B4765">
        <w:rPr>
          <w:rFonts w:ascii="Arial" w:hAnsi="Arial" w:cs="Arial"/>
          <w:sz w:val="22"/>
          <w:szCs w:val="22"/>
        </w:rPr>
        <w:tab/>
        <w:t xml:space="preserve">   </w:t>
      </w:r>
      <w:r w:rsidR="006B4765" w:rsidRPr="006B4765">
        <w:rPr>
          <w:rFonts w:ascii="Arial" w:hAnsi="Arial" w:cs="Arial"/>
          <w:i/>
          <w:sz w:val="22"/>
          <w:szCs w:val="22"/>
        </w:rPr>
        <w:t>Vote à l’unanimité</w:t>
      </w:r>
    </w:p>
    <w:p w:rsidR="004237D9" w:rsidRDefault="004237D9" w:rsidP="004237D9">
      <w:pPr>
        <w:jc w:val="both"/>
        <w:rPr>
          <w:rFonts w:ascii="Arial" w:hAnsi="Arial" w:cs="Arial"/>
          <w:sz w:val="22"/>
          <w:szCs w:val="22"/>
        </w:rPr>
      </w:pPr>
    </w:p>
    <w:p w:rsidR="00740CDF" w:rsidRPr="009C4399" w:rsidRDefault="00740CDF" w:rsidP="00740CDF">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9C4399">
        <w:rPr>
          <w:rFonts w:ascii="Arial" w:hAnsi="Arial" w:cs="Arial"/>
          <w:b/>
          <w:sz w:val="23"/>
          <w:szCs w:val="23"/>
        </w:rPr>
        <w:t>1</w:t>
      </w:r>
      <w:r>
        <w:rPr>
          <w:rFonts w:ascii="Arial" w:hAnsi="Arial" w:cs="Arial"/>
          <w:b/>
          <w:sz w:val="23"/>
          <w:szCs w:val="23"/>
        </w:rPr>
        <w:t>6</w:t>
      </w:r>
      <w:r w:rsidRPr="009C4399">
        <w:rPr>
          <w:rFonts w:ascii="Arial" w:hAnsi="Arial" w:cs="Arial"/>
          <w:b/>
          <w:sz w:val="23"/>
          <w:szCs w:val="23"/>
        </w:rPr>
        <w:t xml:space="preserve"> – </w:t>
      </w:r>
      <w:r>
        <w:rPr>
          <w:rFonts w:ascii="Arial" w:hAnsi="Arial" w:cs="Arial"/>
          <w:b/>
        </w:rPr>
        <w:t>Modification des statuts de la CCBTA</w:t>
      </w:r>
    </w:p>
    <w:p w:rsidR="00740CDF" w:rsidRDefault="00740CDF" w:rsidP="00740CDF">
      <w:pPr>
        <w:pStyle w:val="Paragraphedeliste"/>
        <w:ind w:left="0"/>
        <w:jc w:val="both"/>
        <w:rPr>
          <w:rFonts w:ascii="Arial" w:hAnsi="Arial" w:cs="Arial"/>
          <w:sz w:val="22"/>
          <w:szCs w:val="22"/>
        </w:rPr>
      </w:pPr>
    </w:p>
    <w:p w:rsidR="00740CDF" w:rsidRPr="009D0D3F" w:rsidRDefault="009D0D3F" w:rsidP="00740CDF">
      <w:pPr>
        <w:jc w:val="both"/>
        <w:rPr>
          <w:rFonts w:ascii="Arial" w:hAnsi="Arial" w:cs="Arial"/>
          <w:i/>
          <w:iCs/>
          <w:sz w:val="22"/>
          <w:szCs w:val="22"/>
          <w:u w:val="single"/>
        </w:rPr>
      </w:pPr>
      <w:r w:rsidRPr="009D0D3F">
        <w:rPr>
          <w:rFonts w:ascii="Arial" w:hAnsi="Arial" w:cs="Arial"/>
          <w:i/>
          <w:iCs/>
          <w:sz w:val="22"/>
          <w:szCs w:val="22"/>
          <w:u w:val="single"/>
        </w:rPr>
        <w:t>Rapporteur :</w:t>
      </w:r>
      <w:r w:rsidR="00740CDF" w:rsidRPr="009D0D3F">
        <w:rPr>
          <w:rFonts w:ascii="Arial" w:hAnsi="Arial" w:cs="Arial"/>
          <w:i/>
          <w:iCs/>
          <w:sz w:val="22"/>
          <w:szCs w:val="22"/>
          <w:u w:val="single"/>
        </w:rPr>
        <w:t xml:space="preserve"> </w:t>
      </w:r>
      <w:r w:rsidR="009C1A1E" w:rsidRPr="009D0D3F">
        <w:rPr>
          <w:rFonts w:ascii="Arial" w:hAnsi="Arial" w:cs="Arial"/>
          <w:i/>
          <w:iCs/>
          <w:sz w:val="22"/>
          <w:szCs w:val="22"/>
          <w:u w:val="single"/>
        </w:rPr>
        <w:t>Eric ORTIZ, conseiller communautaire</w:t>
      </w:r>
    </w:p>
    <w:p w:rsidR="0063262E" w:rsidRDefault="0063262E" w:rsidP="00740CDF">
      <w:pPr>
        <w:pStyle w:val="Paragraphedeliste"/>
        <w:ind w:left="0"/>
        <w:jc w:val="both"/>
        <w:rPr>
          <w:rFonts w:ascii="Arial" w:hAnsi="Arial" w:cs="Arial"/>
          <w:sz w:val="22"/>
          <w:szCs w:val="22"/>
        </w:rPr>
      </w:pPr>
      <w:r>
        <w:rPr>
          <w:rFonts w:ascii="Arial" w:hAnsi="Arial" w:cs="Arial"/>
          <w:sz w:val="22"/>
          <w:szCs w:val="22"/>
        </w:rPr>
        <w:t>En séance du 13 juin dernier, le Conseil Communautaire a approuvé la modification des statuts syndicaux induite par les dispositions de la Loi NOTRe en matière de compétences obligatoires et de compétences optionnelles</w:t>
      </w:r>
      <w:r w:rsidR="00740CDF">
        <w:rPr>
          <w:rFonts w:ascii="Arial" w:hAnsi="Arial" w:cs="Arial"/>
          <w:sz w:val="22"/>
          <w:szCs w:val="22"/>
        </w:rPr>
        <w:t>.</w:t>
      </w:r>
      <w:r w:rsidR="008051CD">
        <w:rPr>
          <w:rFonts w:ascii="Arial" w:hAnsi="Arial" w:cs="Arial"/>
          <w:sz w:val="22"/>
          <w:szCs w:val="22"/>
        </w:rPr>
        <w:t xml:space="preserve"> S</w:t>
      </w:r>
      <w:r>
        <w:rPr>
          <w:rFonts w:ascii="Arial" w:hAnsi="Arial" w:cs="Arial"/>
          <w:sz w:val="22"/>
          <w:szCs w:val="22"/>
        </w:rPr>
        <w:t>ont notamment ajoutées les compétences suivantes :</w:t>
      </w:r>
    </w:p>
    <w:p w:rsidR="0063262E" w:rsidRDefault="0063262E" w:rsidP="008F433F">
      <w:pPr>
        <w:pStyle w:val="Paragraphedeliste"/>
        <w:numPr>
          <w:ilvl w:val="0"/>
          <w:numId w:val="32"/>
        </w:numPr>
        <w:ind w:left="426"/>
        <w:jc w:val="both"/>
        <w:rPr>
          <w:rFonts w:ascii="Arial" w:hAnsi="Arial" w:cs="Arial"/>
          <w:sz w:val="22"/>
          <w:szCs w:val="22"/>
        </w:rPr>
      </w:pPr>
      <w:r>
        <w:rPr>
          <w:rFonts w:ascii="Arial" w:hAnsi="Arial" w:cs="Arial"/>
          <w:sz w:val="22"/>
          <w:szCs w:val="22"/>
        </w:rPr>
        <w:t>Plan Local d’Urbanisme intercommunal (mais les communes devront délibérer pour valider ce transfert de compétences)</w:t>
      </w:r>
    </w:p>
    <w:p w:rsidR="0063262E" w:rsidRDefault="008F433F" w:rsidP="008F433F">
      <w:pPr>
        <w:pStyle w:val="Paragraphedeliste"/>
        <w:numPr>
          <w:ilvl w:val="0"/>
          <w:numId w:val="32"/>
        </w:numPr>
        <w:ind w:left="426"/>
        <w:jc w:val="both"/>
        <w:rPr>
          <w:rFonts w:ascii="Arial" w:hAnsi="Arial" w:cs="Arial"/>
          <w:sz w:val="22"/>
          <w:szCs w:val="22"/>
        </w:rPr>
      </w:pPr>
      <w:r>
        <w:rPr>
          <w:rFonts w:ascii="Arial" w:hAnsi="Arial" w:cs="Arial"/>
          <w:sz w:val="22"/>
          <w:szCs w:val="22"/>
        </w:rPr>
        <w:t>Gestion des milieux aquatiques et prévention des inondations (assainissement pluvial)</w:t>
      </w:r>
    </w:p>
    <w:p w:rsidR="008F433F" w:rsidRDefault="008F433F" w:rsidP="008F433F">
      <w:pPr>
        <w:pStyle w:val="Paragraphedeliste"/>
        <w:numPr>
          <w:ilvl w:val="0"/>
          <w:numId w:val="32"/>
        </w:numPr>
        <w:ind w:left="426"/>
        <w:jc w:val="both"/>
        <w:rPr>
          <w:rFonts w:ascii="Arial" w:hAnsi="Arial" w:cs="Arial"/>
          <w:sz w:val="22"/>
          <w:szCs w:val="22"/>
        </w:rPr>
      </w:pPr>
      <w:r>
        <w:rPr>
          <w:rFonts w:ascii="Arial" w:hAnsi="Arial" w:cs="Arial"/>
          <w:sz w:val="22"/>
          <w:szCs w:val="22"/>
        </w:rPr>
        <w:t>Aménagement, entretien et gestion des aires d’accueil des gens du voyage</w:t>
      </w:r>
    </w:p>
    <w:p w:rsidR="008051CD" w:rsidRDefault="008F433F" w:rsidP="00740CDF">
      <w:pPr>
        <w:pStyle w:val="Paragraphedeliste"/>
        <w:ind w:left="0"/>
        <w:jc w:val="both"/>
        <w:rPr>
          <w:rFonts w:ascii="Arial" w:hAnsi="Arial" w:cs="Arial"/>
          <w:sz w:val="22"/>
          <w:szCs w:val="22"/>
        </w:rPr>
      </w:pPr>
      <w:r>
        <w:rPr>
          <w:rFonts w:ascii="Arial" w:hAnsi="Arial" w:cs="Arial"/>
          <w:sz w:val="22"/>
          <w:szCs w:val="22"/>
        </w:rPr>
        <w:t>La collecte et le traitement des déchets ménagers, qui était une compétence optionnelle, dev</w:t>
      </w:r>
      <w:r w:rsidR="008051CD">
        <w:rPr>
          <w:rFonts w:ascii="Arial" w:hAnsi="Arial" w:cs="Arial"/>
          <w:sz w:val="22"/>
          <w:szCs w:val="22"/>
        </w:rPr>
        <w:t>ient une compétence obligatoire ; l</w:t>
      </w:r>
      <w:r w:rsidR="009602B0">
        <w:rPr>
          <w:rFonts w:ascii="Arial" w:hAnsi="Arial" w:cs="Arial"/>
          <w:sz w:val="22"/>
          <w:szCs w:val="22"/>
        </w:rPr>
        <w:t>’environnement et la propreté urbaine, qui étaient des compétences optionnelles, deviennent des compétences facultatives.</w:t>
      </w:r>
      <w:r w:rsidR="008051CD">
        <w:rPr>
          <w:rFonts w:ascii="Arial" w:hAnsi="Arial" w:cs="Arial"/>
          <w:sz w:val="22"/>
          <w:szCs w:val="22"/>
        </w:rPr>
        <w:t xml:space="preserve"> </w:t>
      </w:r>
    </w:p>
    <w:p w:rsidR="009602B0" w:rsidRDefault="008051CD" w:rsidP="00740CDF">
      <w:pPr>
        <w:pStyle w:val="Paragraphedeliste"/>
        <w:ind w:left="0"/>
        <w:jc w:val="both"/>
        <w:rPr>
          <w:rFonts w:ascii="Arial" w:hAnsi="Arial" w:cs="Arial"/>
          <w:sz w:val="22"/>
          <w:szCs w:val="22"/>
        </w:rPr>
      </w:pPr>
      <w:r>
        <w:rPr>
          <w:rFonts w:ascii="Arial" w:hAnsi="Arial" w:cs="Arial"/>
          <w:sz w:val="22"/>
          <w:szCs w:val="22"/>
        </w:rPr>
        <w:t>Ces modifications permettront à la communauté de communes de conserver le bénéfice de la Dotation Globale de Fonctionnement bonifiée.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051CD">
        <w:rPr>
          <w:rFonts w:ascii="Arial" w:hAnsi="Arial" w:cs="Arial"/>
          <w:i/>
          <w:sz w:val="22"/>
          <w:szCs w:val="22"/>
        </w:rPr>
        <w:t>Vote : 18 voix pour, 1 contre</w:t>
      </w:r>
    </w:p>
    <w:p w:rsidR="00FB235D" w:rsidRDefault="00FB235D" w:rsidP="00740CDF">
      <w:pPr>
        <w:pStyle w:val="Paragraphedeliste"/>
        <w:ind w:left="0"/>
        <w:jc w:val="both"/>
        <w:rPr>
          <w:rFonts w:ascii="Arial" w:hAnsi="Arial" w:cs="Arial"/>
          <w:sz w:val="22"/>
          <w:szCs w:val="22"/>
        </w:rPr>
      </w:pPr>
    </w:p>
    <w:p w:rsidR="00FB235D" w:rsidRDefault="00FB235D" w:rsidP="00740CDF">
      <w:pPr>
        <w:pStyle w:val="Paragraphedeliste"/>
        <w:ind w:left="0"/>
        <w:jc w:val="both"/>
        <w:rPr>
          <w:rFonts w:ascii="Arial" w:hAnsi="Arial" w:cs="Arial"/>
          <w:sz w:val="22"/>
          <w:szCs w:val="22"/>
        </w:rPr>
      </w:pPr>
    </w:p>
    <w:p w:rsidR="00FB235D" w:rsidRDefault="00FB235D" w:rsidP="00740CDF">
      <w:pPr>
        <w:pStyle w:val="Paragraphedeliste"/>
        <w:ind w:left="0"/>
        <w:jc w:val="both"/>
        <w:rPr>
          <w:rFonts w:ascii="Arial" w:hAnsi="Arial" w:cs="Arial"/>
          <w:sz w:val="22"/>
          <w:szCs w:val="22"/>
        </w:rPr>
      </w:pPr>
    </w:p>
    <w:p w:rsidR="002642E5" w:rsidRDefault="002642E5" w:rsidP="002F0763">
      <w:pPr>
        <w:pStyle w:val="Paragraphedeliste"/>
        <w:ind w:left="0"/>
        <w:jc w:val="both"/>
        <w:rPr>
          <w:rFonts w:ascii="Arial" w:hAnsi="Arial" w:cs="Arial"/>
          <w:sz w:val="22"/>
          <w:szCs w:val="22"/>
        </w:rPr>
      </w:pPr>
    </w:p>
    <w:p w:rsidR="003C6219" w:rsidRPr="009C4399" w:rsidRDefault="003C6219" w:rsidP="003C621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sz w:val="23"/>
          <w:szCs w:val="23"/>
        </w:rPr>
      </w:pPr>
      <w:r w:rsidRPr="009C4399">
        <w:rPr>
          <w:rFonts w:ascii="Arial" w:hAnsi="Arial" w:cs="Arial"/>
          <w:b/>
          <w:sz w:val="23"/>
          <w:szCs w:val="23"/>
        </w:rPr>
        <w:t>1</w:t>
      </w:r>
      <w:r>
        <w:rPr>
          <w:rFonts w:ascii="Arial" w:hAnsi="Arial" w:cs="Arial"/>
          <w:b/>
          <w:sz w:val="23"/>
          <w:szCs w:val="23"/>
        </w:rPr>
        <w:t xml:space="preserve">7 </w:t>
      </w:r>
      <w:r w:rsidRPr="009C4399">
        <w:rPr>
          <w:rFonts w:ascii="Arial" w:hAnsi="Arial" w:cs="Arial"/>
          <w:b/>
          <w:sz w:val="23"/>
          <w:szCs w:val="23"/>
        </w:rPr>
        <w:t xml:space="preserve">– </w:t>
      </w:r>
      <w:r>
        <w:rPr>
          <w:rFonts w:ascii="Arial" w:hAnsi="Arial" w:cs="Arial"/>
          <w:b/>
        </w:rPr>
        <w:t>Soutien de la candidature de la ville de Nîmes au patrimoine mondial de l’UNESCO</w:t>
      </w:r>
    </w:p>
    <w:p w:rsidR="003C6219" w:rsidRDefault="003C6219" w:rsidP="003C6219">
      <w:pPr>
        <w:pStyle w:val="Paragraphedeliste"/>
        <w:ind w:left="0"/>
        <w:jc w:val="both"/>
        <w:rPr>
          <w:rFonts w:ascii="Arial" w:hAnsi="Arial" w:cs="Arial"/>
          <w:sz w:val="22"/>
          <w:szCs w:val="22"/>
        </w:rPr>
      </w:pPr>
    </w:p>
    <w:p w:rsidR="003C6219" w:rsidRPr="00297C14" w:rsidRDefault="003C6219" w:rsidP="003C6219">
      <w:pPr>
        <w:jc w:val="both"/>
        <w:rPr>
          <w:rFonts w:ascii="Arial" w:hAnsi="Arial" w:cs="Arial"/>
          <w:i/>
          <w:iCs/>
          <w:sz w:val="22"/>
          <w:szCs w:val="22"/>
          <w:u w:val="single"/>
        </w:rPr>
      </w:pPr>
      <w:r w:rsidRPr="00297C14">
        <w:rPr>
          <w:rFonts w:ascii="Arial" w:hAnsi="Arial" w:cs="Arial"/>
          <w:i/>
          <w:iCs/>
          <w:sz w:val="22"/>
          <w:szCs w:val="22"/>
          <w:u w:val="single"/>
        </w:rPr>
        <w:t xml:space="preserve">Rapporteur : </w:t>
      </w:r>
      <w:r>
        <w:rPr>
          <w:rFonts w:ascii="Arial" w:hAnsi="Arial" w:cs="Arial"/>
          <w:i/>
          <w:iCs/>
          <w:sz w:val="22"/>
          <w:szCs w:val="22"/>
          <w:u w:val="single"/>
        </w:rPr>
        <w:t>Jean-Marie FOURNIER, maire</w:t>
      </w:r>
    </w:p>
    <w:p w:rsidR="003C6219" w:rsidRDefault="008051CD" w:rsidP="003C6219">
      <w:pPr>
        <w:pStyle w:val="Paragraphedeliste"/>
        <w:ind w:left="0"/>
        <w:jc w:val="both"/>
        <w:rPr>
          <w:rFonts w:ascii="Arial" w:hAnsi="Arial" w:cs="Arial"/>
          <w:sz w:val="22"/>
          <w:szCs w:val="22"/>
        </w:rPr>
      </w:pPr>
      <w:r>
        <w:rPr>
          <w:rFonts w:ascii="Arial" w:hAnsi="Arial" w:cs="Arial"/>
          <w:sz w:val="22"/>
          <w:szCs w:val="22"/>
        </w:rPr>
        <w:t>L</w:t>
      </w:r>
      <w:r w:rsidR="003C6219">
        <w:rPr>
          <w:rFonts w:ascii="Arial" w:hAnsi="Arial" w:cs="Arial"/>
          <w:sz w:val="22"/>
          <w:szCs w:val="22"/>
        </w:rPr>
        <w:t xml:space="preserve">a ville de Nîmes est inscrite depuis 2012 sur la liste indicative des biens français inventoriés en vue de leur inscription au </w:t>
      </w:r>
      <w:r w:rsidR="001A5582">
        <w:rPr>
          <w:rFonts w:ascii="Arial" w:hAnsi="Arial" w:cs="Arial"/>
          <w:sz w:val="22"/>
          <w:szCs w:val="22"/>
        </w:rPr>
        <w:t>patrimoine mondial de l’UNESCO.</w:t>
      </w:r>
      <w:r>
        <w:rPr>
          <w:rFonts w:ascii="Arial" w:hAnsi="Arial" w:cs="Arial"/>
          <w:sz w:val="22"/>
          <w:szCs w:val="22"/>
        </w:rPr>
        <w:t xml:space="preserve"> </w:t>
      </w:r>
      <w:r w:rsidR="003C6219">
        <w:rPr>
          <w:rFonts w:ascii="Arial" w:hAnsi="Arial" w:cs="Arial"/>
          <w:sz w:val="22"/>
          <w:szCs w:val="22"/>
        </w:rPr>
        <w:t>Et la ville, en partenariat avec le Ministère de la Culture, est candidate aujourd’hui pour être inscrite a</w:t>
      </w:r>
      <w:r w:rsidR="00FB235D">
        <w:rPr>
          <w:rFonts w:ascii="Arial" w:hAnsi="Arial" w:cs="Arial"/>
          <w:sz w:val="22"/>
          <w:szCs w:val="22"/>
        </w:rPr>
        <w:t>u</w:t>
      </w:r>
      <w:r w:rsidR="003C6219">
        <w:rPr>
          <w:rFonts w:ascii="Arial" w:hAnsi="Arial" w:cs="Arial"/>
          <w:sz w:val="22"/>
          <w:szCs w:val="22"/>
        </w:rPr>
        <w:t xml:space="preserve"> patrimoine mondial en 2018.</w:t>
      </w:r>
    </w:p>
    <w:p w:rsidR="004B3E02" w:rsidRDefault="003C6219" w:rsidP="003C6219">
      <w:pPr>
        <w:pStyle w:val="Paragraphedeliste"/>
        <w:ind w:left="0"/>
        <w:jc w:val="both"/>
        <w:rPr>
          <w:rFonts w:ascii="Arial" w:hAnsi="Arial" w:cs="Arial"/>
          <w:sz w:val="22"/>
          <w:szCs w:val="22"/>
        </w:rPr>
      </w:pPr>
      <w:r>
        <w:rPr>
          <w:rFonts w:ascii="Arial" w:hAnsi="Arial" w:cs="Arial"/>
          <w:sz w:val="22"/>
          <w:szCs w:val="22"/>
        </w:rPr>
        <w:t>Cette inscription permettrait la reconnaissance du travail entrepris depuis de nombreuses années en faveur de la restauration et de la mise en valeur des monuments antiques</w:t>
      </w:r>
      <w:r w:rsidR="004B3E02">
        <w:rPr>
          <w:rFonts w:ascii="Arial" w:hAnsi="Arial" w:cs="Arial"/>
          <w:sz w:val="22"/>
          <w:szCs w:val="22"/>
        </w:rPr>
        <w:t> ; elle symboliserait également la responsabilité des générations futures pour poursuivre le développement de la ville dans le même souci de préservation mais aussi d’inspiration de son prestigieux passé.</w:t>
      </w:r>
    </w:p>
    <w:p w:rsidR="0057618A" w:rsidRDefault="00FB235D" w:rsidP="003C6219">
      <w:pPr>
        <w:pStyle w:val="Paragraphedeliste"/>
        <w:ind w:left="0"/>
        <w:jc w:val="both"/>
        <w:rPr>
          <w:rFonts w:ascii="Arial" w:hAnsi="Arial" w:cs="Arial"/>
          <w:sz w:val="22"/>
          <w:szCs w:val="22"/>
        </w:rPr>
      </w:pPr>
      <w:r>
        <w:rPr>
          <w:rFonts w:ascii="Arial" w:hAnsi="Arial" w:cs="Arial"/>
          <w:sz w:val="22"/>
          <w:szCs w:val="22"/>
        </w:rPr>
        <w:t>Monsieur le S</w:t>
      </w:r>
      <w:r w:rsidR="004B3E02">
        <w:rPr>
          <w:rFonts w:ascii="Arial" w:hAnsi="Arial" w:cs="Arial"/>
          <w:sz w:val="22"/>
          <w:szCs w:val="22"/>
        </w:rPr>
        <w:t>énateur-Maire de Nîmes sollicite le soutien du plus grand nombre de communes</w:t>
      </w:r>
      <w:r w:rsidR="0057618A">
        <w:rPr>
          <w:rFonts w:ascii="Arial" w:hAnsi="Arial" w:cs="Arial"/>
          <w:sz w:val="22"/>
          <w:szCs w:val="22"/>
        </w:rPr>
        <w:t>.</w:t>
      </w:r>
    </w:p>
    <w:p w:rsidR="008051CD" w:rsidRPr="00E52094" w:rsidRDefault="008051CD" w:rsidP="008051CD">
      <w:pPr>
        <w:jc w:val="right"/>
        <w:rPr>
          <w:rFonts w:ascii="Arial" w:hAnsi="Arial" w:cs="Arial"/>
          <w:i/>
          <w:sz w:val="22"/>
          <w:szCs w:val="22"/>
        </w:rPr>
      </w:pPr>
      <w:r w:rsidRPr="00E52094">
        <w:rPr>
          <w:rFonts w:ascii="Arial" w:hAnsi="Arial" w:cs="Arial"/>
          <w:i/>
          <w:sz w:val="22"/>
          <w:szCs w:val="22"/>
        </w:rPr>
        <w:t>Vote à l’unanimité</w:t>
      </w:r>
    </w:p>
    <w:p w:rsidR="001A5582" w:rsidRDefault="001A5582" w:rsidP="003C6219">
      <w:pPr>
        <w:pStyle w:val="Paragraphedeliste"/>
        <w:ind w:left="0"/>
        <w:jc w:val="both"/>
        <w:rPr>
          <w:rFonts w:ascii="Arial" w:hAnsi="Arial" w:cs="Arial"/>
          <w:sz w:val="22"/>
          <w:szCs w:val="22"/>
        </w:rPr>
      </w:pPr>
    </w:p>
    <w:p w:rsidR="005C4533" w:rsidRPr="000746D0" w:rsidRDefault="00B86E37" w:rsidP="000746D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19428F">
        <w:rPr>
          <w:rFonts w:ascii="Arial" w:hAnsi="Arial" w:cs="Arial"/>
          <w:b/>
        </w:rPr>
        <w:t>8</w:t>
      </w:r>
      <w:r w:rsidR="003E3FF9">
        <w:rPr>
          <w:rFonts w:ascii="Arial" w:hAnsi="Arial" w:cs="Arial"/>
          <w:b/>
        </w:rPr>
        <w:t xml:space="preserve"> - </w:t>
      </w:r>
      <w:r w:rsidR="005C4533" w:rsidRPr="000746D0">
        <w:rPr>
          <w:rFonts w:ascii="Arial" w:hAnsi="Arial" w:cs="Arial"/>
          <w:b/>
        </w:rPr>
        <w:t>Actualité de la Communauté de Communes Beaucaire Terre d’Argence</w:t>
      </w:r>
    </w:p>
    <w:p w:rsidR="00AF56AA" w:rsidRDefault="00AF56AA" w:rsidP="002F0763">
      <w:pPr>
        <w:pStyle w:val="Paragraphedeliste"/>
        <w:ind w:left="0"/>
        <w:rPr>
          <w:rFonts w:ascii="Arial" w:hAnsi="Arial" w:cs="Arial"/>
          <w:sz w:val="22"/>
          <w:szCs w:val="22"/>
        </w:rPr>
      </w:pPr>
    </w:p>
    <w:p w:rsidR="001A5582"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w:t>
      </w:r>
      <w:r w:rsidR="001A5582">
        <w:rPr>
          <w:rFonts w:ascii="Arial" w:hAnsi="Arial" w:cs="Arial"/>
          <w:i/>
          <w:sz w:val="22"/>
          <w:szCs w:val="22"/>
          <w:u w:val="single"/>
        </w:rPr>
        <w:t>ur : Jean-Marie FOURNIER, maire</w:t>
      </w:r>
      <w:r w:rsidR="00397EF0">
        <w:rPr>
          <w:rFonts w:ascii="Arial" w:hAnsi="Arial" w:cs="Arial"/>
          <w:i/>
          <w:sz w:val="22"/>
          <w:szCs w:val="22"/>
          <w:u w:val="single"/>
        </w:rPr>
        <w:t xml:space="preserve"> – Pour information</w:t>
      </w:r>
    </w:p>
    <w:p w:rsidR="001A5582" w:rsidRPr="008051CD" w:rsidRDefault="008051CD" w:rsidP="008051CD">
      <w:pPr>
        <w:pStyle w:val="Paragraphedeliste"/>
        <w:ind w:left="0"/>
        <w:jc w:val="both"/>
        <w:rPr>
          <w:rFonts w:ascii="Arial" w:hAnsi="Arial" w:cs="Arial"/>
          <w:sz w:val="22"/>
          <w:szCs w:val="22"/>
        </w:rPr>
      </w:pPr>
      <w:r w:rsidRPr="008051CD">
        <w:rPr>
          <w:rFonts w:ascii="Arial" w:hAnsi="Arial" w:cs="Arial"/>
          <w:sz w:val="22"/>
          <w:szCs w:val="22"/>
        </w:rPr>
        <w:t xml:space="preserve">Présentation sommaire du </w:t>
      </w:r>
      <w:r w:rsidR="00521415" w:rsidRPr="008051CD">
        <w:rPr>
          <w:rFonts w:ascii="Arial" w:hAnsi="Arial" w:cs="Arial"/>
          <w:sz w:val="22"/>
          <w:szCs w:val="22"/>
        </w:rPr>
        <w:t>Bureau</w:t>
      </w:r>
      <w:r w:rsidR="001A5582" w:rsidRPr="008051CD">
        <w:rPr>
          <w:rFonts w:ascii="Arial" w:hAnsi="Arial" w:cs="Arial"/>
          <w:sz w:val="22"/>
          <w:szCs w:val="22"/>
        </w:rPr>
        <w:t xml:space="preserve"> Communautaire </w:t>
      </w:r>
      <w:r w:rsidR="00521415" w:rsidRPr="008051CD">
        <w:rPr>
          <w:rFonts w:ascii="Arial" w:hAnsi="Arial" w:cs="Arial"/>
          <w:sz w:val="22"/>
          <w:szCs w:val="22"/>
        </w:rPr>
        <w:t xml:space="preserve">délibératif </w:t>
      </w:r>
      <w:r w:rsidRPr="008051CD">
        <w:rPr>
          <w:rFonts w:ascii="Arial" w:hAnsi="Arial" w:cs="Arial"/>
          <w:sz w:val="22"/>
          <w:szCs w:val="22"/>
        </w:rPr>
        <w:t>du</w:t>
      </w:r>
      <w:r w:rsidR="001A5582" w:rsidRPr="008051CD">
        <w:rPr>
          <w:rFonts w:ascii="Arial" w:hAnsi="Arial" w:cs="Arial"/>
          <w:sz w:val="22"/>
          <w:szCs w:val="22"/>
        </w:rPr>
        <w:t xml:space="preserve"> </w:t>
      </w:r>
      <w:r w:rsidR="00521415" w:rsidRPr="008051CD">
        <w:rPr>
          <w:rFonts w:ascii="Arial" w:hAnsi="Arial" w:cs="Arial"/>
          <w:sz w:val="22"/>
          <w:szCs w:val="22"/>
        </w:rPr>
        <w:t>27</w:t>
      </w:r>
      <w:r w:rsidR="001A5582" w:rsidRPr="008051CD">
        <w:rPr>
          <w:rFonts w:ascii="Arial" w:hAnsi="Arial" w:cs="Arial"/>
          <w:sz w:val="22"/>
          <w:szCs w:val="22"/>
        </w:rPr>
        <w:t xml:space="preserve"> juin dernier.</w:t>
      </w:r>
    </w:p>
    <w:p w:rsidR="00521415" w:rsidRPr="008051CD" w:rsidRDefault="008051CD" w:rsidP="008051CD">
      <w:pPr>
        <w:jc w:val="both"/>
        <w:rPr>
          <w:rFonts w:ascii="Arial" w:hAnsi="Arial" w:cs="Arial"/>
          <w:sz w:val="22"/>
          <w:szCs w:val="22"/>
        </w:rPr>
      </w:pPr>
      <w:r w:rsidRPr="008051CD">
        <w:rPr>
          <w:rFonts w:ascii="Arial" w:hAnsi="Arial" w:cs="Arial"/>
          <w:sz w:val="22"/>
          <w:szCs w:val="22"/>
        </w:rPr>
        <w:t xml:space="preserve">Présentation sommaire du </w:t>
      </w:r>
      <w:r w:rsidR="00521415" w:rsidRPr="008051CD">
        <w:rPr>
          <w:rFonts w:ascii="Arial" w:hAnsi="Arial" w:cs="Arial"/>
          <w:sz w:val="22"/>
          <w:szCs w:val="22"/>
        </w:rPr>
        <w:t xml:space="preserve">bureau délibératif </w:t>
      </w:r>
      <w:r w:rsidRPr="008051CD">
        <w:rPr>
          <w:rFonts w:ascii="Arial" w:hAnsi="Arial" w:cs="Arial"/>
          <w:sz w:val="22"/>
          <w:szCs w:val="22"/>
        </w:rPr>
        <w:t>du</w:t>
      </w:r>
      <w:r w:rsidR="00521415" w:rsidRPr="008051CD">
        <w:rPr>
          <w:rFonts w:ascii="Arial" w:hAnsi="Arial" w:cs="Arial"/>
          <w:sz w:val="22"/>
          <w:szCs w:val="22"/>
        </w:rPr>
        <w:t xml:space="preserve"> 18 juillet.</w:t>
      </w:r>
    </w:p>
    <w:p w:rsidR="00521415" w:rsidRPr="008051CD" w:rsidRDefault="008051CD" w:rsidP="008051CD">
      <w:pPr>
        <w:jc w:val="both"/>
        <w:rPr>
          <w:rFonts w:ascii="Arial" w:hAnsi="Arial" w:cs="Arial"/>
          <w:sz w:val="22"/>
          <w:szCs w:val="22"/>
        </w:rPr>
      </w:pPr>
      <w:r w:rsidRPr="008051CD">
        <w:rPr>
          <w:rFonts w:ascii="Arial" w:hAnsi="Arial" w:cs="Arial"/>
          <w:sz w:val="22"/>
          <w:szCs w:val="22"/>
        </w:rPr>
        <w:t>P</w:t>
      </w:r>
      <w:r w:rsidR="00521415" w:rsidRPr="008051CD">
        <w:rPr>
          <w:rFonts w:ascii="Arial" w:hAnsi="Arial" w:cs="Arial"/>
          <w:sz w:val="22"/>
          <w:szCs w:val="22"/>
        </w:rPr>
        <w:t>oint sur l’état d’avancement des dossiers sous maîtrise d’ouvrage de la SPL ou de la CCBTA.</w:t>
      </w:r>
    </w:p>
    <w:p w:rsidR="000D748E" w:rsidRPr="00F801B4" w:rsidRDefault="000D748E" w:rsidP="002F0763">
      <w:pPr>
        <w:pStyle w:val="Paragraphedeliste"/>
        <w:ind w:left="0"/>
        <w:rPr>
          <w:rFonts w:ascii="Arial" w:hAnsi="Arial" w:cs="Arial"/>
          <w:sz w:val="22"/>
          <w:szCs w:val="22"/>
        </w:rPr>
      </w:pPr>
    </w:p>
    <w:p w:rsidR="004B2713" w:rsidRPr="003E3FF9" w:rsidRDefault="00B86E37"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Pr>
          <w:rFonts w:ascii="Arial" w:hAnsi="Arial" w:cs="Arial"/>
          <w:b/>
        </w:rPr>
        <w:t>1</w:t>
      </w:r>
      <w:r w:rsidR="0019428F">
        <w:rPr>
          <w:rFonts w:ascii="Arial" w:hAnsi="Arial" w:cs="Arial"/>
          <w:b/>
        </w:rPr>
        <w:t>9</w:t>
      </w:r>
      <w:r w:rsidR="003E3FF9">
        <w:rPr>
          <w:rFonts w:ascii="Arial" w:hAnsi="Arial" w:cs="Arial"/>
          <w:b/>
        </w:rPr>
        <w:t xml:space="preserve"> - </w:t>
      </w:r>
      <w:r w:rsidR="004B2713" w:rsidRPr="003E3FF9">
        <w:rPr>
          <w:rFonts w:ascii="Arial" w:hAnsi="Arial" w:cs="Arial"/>
          <w:b/>
        </w:rPr>
        <w:t>Décisions du maire</w:t>
      </w:r>
    </w:p>
    <w:p w:rsidR="00AF56AA" w:rsidRDefault="00AF56AA" w:rsidP="002F0763">
      <w:pPr>
        <w:pStyle w:val="Paragraphedeliste"/>
        <w:ind w:left="0"/>
        <w:rPr>
          <w:rFonts w:ascii="Arial" w:hAnsi="Arial" w:cs="Arial"/>
          <w:sz w:val="22"/>
          <w:szCs w:val="22"/>
        </w:rPr>
      </w:pPr>
    </w:p>
    <w:p w:rsidR="00CC0B4C" w:rsidRPr="00CC0B4C" w:rsidRDefault="00CC0B4C" w:rsidP="002F0763">
      <w:pPr>
        <w:pStyle w:val="Paragraphedeliste"/>
        <w:ind w:left="0"/>
        <w:rPr>
          <w:rFonts w:ascii="Arial" w:hAnsi="Arial" w:cs="Arial"/>
          <w:i/>
          <w:sz w:val="22"/>
          <w:szCs w:val="22"/>
          <w:u w:val="single"/>
        </w:rPr>
      </w:pPr>
      <w:r w:rsidRPr="00CC0B4C">
        <w:rPr>
          <w:rFonts w:ascii="Arial" w:hAnsi="Arial" w:cs="Arial"/>
          <w:i/>
          <w:sz w:val="22"/>
          <w:szCs w:val="22"/>
          <w:u w:val="single"/>
        </w:rPr>
        <w:t>Rapporte</w:t>
      </w:r>
      <w:r w:rsidR="001A5582">
        <w:rPr>
          <w:rFonts w:ascii="Arial" w:hAnsi="Arial" w:cs="Arial"/>
          <w:i/>
          <w:sz w:val="22"/>
          <w:szCs w:val="22"/>
          <w:u w:val="single"/>
        </w:rPr>
        <w:t>ur : Jean-Marie FOURNIER, maire</w:t>
      </w:r>
      <w:r w:rsidR="00397EF0">
        <w:rPr>
          <w:rFonts w:ascii="Arial" w:hAnsi="Arial" w:cs="Arial"/>
          <w:i/>
          <w:sz w:val="22"/>
          <w:szCs w:val="22"/>
          <w:u w:val="single"/>
        </w:rPr>
        <w:t xml:space="preserve"> – Pour information</w:t>
      </w:r>
    </w:p>
    <w:p w:rsidR="008051CD" w:rsidRDefault="00710ADC" w:rsidP="008051CD">
      <w:pPr>
        <w:pStyle w:val="Paragraphedeliste"/>
        <w:numPr>
          <w:ilvl w:val="0"/>
          <w:numId w:val="35"/>
        </w:numPr>
        <w:ind w:left="426"/>
        <w:jc w:val="both"/>
        <w:rPr>
          <w:rFonts w:ascii="Arial" w:hAnsi="Arial" w:cs="Arial"/>
          <w:sz w:val="22"/>
          <w:szCs w:val="22"/>
        </w:rPr>
      </w:pPr>
      <w:r w:rsidRPr="008051CD">
        <w:rPr>
          <w:rFonts w:ascii="Arial" w:hAnsi="Arial" w:cs="Arial"/>
          <w:sz w:val="22"/>
          <w:szCs w:val="22"/>
        </w:rPr>
        <w:t>Décision n°09-2016 du 18 juillet 2016 : attribution à la société LOCAMI du marché de fourniture et installation d’un bâtiment modulaire pour l’accueil de loisirs sans hébergement</w:t>
      </w:r>
    </w:p>
    <w:p w:rsidR="00710ADC" w:rsidRPr="008051CD" w:rsidRDefault="001A5582" w:rsidP="008051CD">
      <w:pPr>
        <w:pStyle w:val="Paragraphedeliste"/>
        <w:numPr>
          <w:ilvl w:val="0"/>
          <w:numId w:val="35"/>
        </w:numPr>
        <w:ind w:left="426"/>
        <w:jc w:val="both"/>
        <w:rPr>
          <w:rFonts w:ascii="Arial" w:hAnsi="Arial" w:cs="Arial"/>
          <w:sz w:val="22"/>
          <w:szCs w:val="22"/>
        </w:rPr>
      </w:pPr>
      <w:r w:rsidRPr="008051CD">
        <w:rPr>
          <w:rFonts w:ascii="Arial" w:hAnsi="Arial" w:cs="Arial"/>
          <w:sz w:val="22"/>
          <w:szCs w:val="22"/>
        </w:rPr>
        <w:t>Décision n°</w:t>
      </w:r>
      <w:r w:rsidR="00710ADC" w:rsidRPr="008051CD">
        <w:rPr>
          <w:rFonts w:ascii="Arial" w:hAnsi="Arial" w:cs="Arial"/>
          <w:sz w:val="22"/>
          <w:szCs w:val="22"/>
        </w:rPr>
        <w:t>10</w:t>
      </w:r>
      <w:r w:rsidRPr="008051CD">
        <w:rPr>
          <w:rFonts w:ascii="Arial" w:hAnsi="Arial" w:cs="Arial"/>
          <w:sz w:val="22"/>
          <w:szCs w:val="22"/>
        </w:rPr>
        <w:t xml:space="preserve">-2016 du </w:t>
      </w:r>
      <w:r w:rsidR="00710ADC" w:rsidRPr="008051CD">
        <w:rPr>
          <w:rFonts w:ascii="Arial" w:hAnsi="Arial" w:cs="Arial"/>
          <w:sz w:val="22"/>
          <w:szCs w:val="22"/>
        </w:rPr>
        <w:t>18 juillet</w:t>
      </w:r>
      <w:r w:rsidRPr="008051CD">
        <w:rPr>
          <w:rFonts w:ascii="Arial" w:hAnsi="Arial" w:cs="Arial"/>
          <w:sz w:val="22"/>
          <w:szCs w:val="22"/>
        </w:rPr>
        <w:t xml:space="preserve"> 2016 : attribution </w:t>
      </w:r>
      <w:r w:rsidR="00710ADC" w:rsidRPr="008051CD">
        <w:rPr>
          <w:rFonts w:ascii="Arial" w:hAnsi="Arial" w:cs="Arial"/>
          <w:sz w:val="22"/>
          <w:szCs w:val="22"/>
        </w:rPr>
        <w:t xml:space="preserve">à la société SCAIC du marché de rénovation du réseau d’eau du chemin </w:t>
      </w:r>
      <w:r w:rsidR="008051CD">
        <w:rPr>
          <w:rFonts w:ascii="Arial" w:hAnsi="Arial" w:cs="Arial"/>
          <w:sz w:val="22"/>
          <w:szCs w:val="22"/>
        </w:rPr>
        <w:t>des Mas</w:t>
      </w:r>
    </w:p>
    <w:p w:rsidR="001A5582" w:rsidRPr="008051CD" w:rsidRDefault="001A5582" w:rsidP="008051CD">
      <w:pPr>
        <w:pStyle w:val="Paragraphedeliste"/>
        <w:numPr>
          <w:ilvl w:val="0"/>
          <w:numId w:val="35"/>
        </w:numPr>
        <w:ind w:left="426"/>
        <w:jc w:val="both"/>
        <w:rPr>
          <w:rFonts w:ascii="Arial" w:hAnsi="Arial" w:cs="Arial"/>
          <w:sz w:val="22"/>
          <w:szCs w:val="22"/>
        </w:rPr>
      </w:pPr>
      <w:r w:rsidRPr="008051CD">
        <w:rPr>
          <w:rFonts w:ascii="Arial" w:hAnsi="Arial" w:cs="Arial"/>
          <w:sz w:val="22"/>
          <w:szCs w:val="22"/>
        </w:rPr>
        <w:t>Décision n°</w:t>
      </w:r>
      <w:r w:rsidR="00710ADC" w:rsidRPr="008051CD">
        <w:rPr>
          <w:rFonts w:ascii="Arial" w:hAnsi="Arial" w:cs="Arial"/>
          <w:sz w:val="22"/>
          <w:szCs w:val="22"/>
        </w:rPr>
        <w:t>11</w:t>
      </w:r>
      <w:r w:rsidRPr="008051CD">
        <w:rPr>
          <w:rFonts w:ascii="Arial" w:hAnsi="Arial" w:cs="Arial"/>
          <w:sz w:val="22"/>
          <w:szCs w:val="22"/>
        </w:rPr>
        <w:t xml:space="preserve">-2016 du </w:t>
      </w:r>
      <w:r w:rsidR="003C4524" w:rsidRPr="008051CD">
        <w:rPr>
          <w:rFonts w:ascii="Arial" w:hAnsi="Arial" w:cs="Arial"/>
          <w:sz w:val="22"/>
          <w:szCs w:val="22"/>
        </w:rPr>
        <w:t xml:space="preserve">29 juillet </w:t>
      </w:r>
      <w:r w:rsidRPr="008051CD">
        <w:rPr>
          <w:rFonts w:ascii="Arial" w:hAnsi="Arial" w:cs="Arial"/>
          <w:sz w:val="22"/>
          <w:szCs w:val="22"/>
        </w:rPr>
        <w:t xml:space="preserve">2016 : attribution d’une aide au ravalement de façade pour un immeuble sis </w:t>
      </w:r>
      <w:r w:rsidR="003C4524" w:rsidRPr="008051CD">
        <w:rPr>
          <w:rFonts w:ascii="Arial" w:hAnsi="Arial" w:cs="Arial"/>
          <w:sz w:val="22"/>
          <w:szCs w:val="22"/>
        </w:rPr>
        <w:t>23 rue de l’Eglise</w:t>
      </w:r>
    </w:p>
    <w:p w:rsidR="001A5582" w:rsidRPr="008051CD" w:rsidRDefault="001A5582" w:rsidP="008051CD">
      <w:pPr>
        <w:pStyle w:val="Paragraphedeliste"/>
        <w:numPr>
          <w:ilvl w:val="0"/>
          <w:numId w:val="35"/>
        </w:numPr>
        <w:ind w:left="426"/>
        <w:jc w:val="both"/>
        <w:rPr>
          <w:rFonts w:ascii="Arial" w:hAnsi="Arial" w:cs="Arial"/>
          <w:sz w:val="22"/>
          <w:szCs w:val="22"/>
        </w:rPr>
      </w:pPr>
      <w:r w:rsidRPr="008051CD">
        <w:rPr>
          <w:rFonts w:ascii="Arial" w:hAnsi="Arial" w:cs="Arial"/>
          <w:sz w:val="22"/>
          <w:szCs w:val="22"/>
        </w:rPr>
        <w:t>Décision n°</w:t>
      </w:r>
      <w:r w:rsidR="00710ADC" w:rsidRPr="008051CD">
        <w:rPr>
          <w:rFonts w:ascii="Arial" w:hAnsi="Arial" w:cs="Arial"/>
          <w:sz w:val="22"/>
          <w:szCs w:val="22"/>
        </w:rPr>
        <w:t>12</w:t>
      </w:r>
      <w:r w:rsidRPr="008051CD">
        <w:rPr>
          <w:rFonts w:ascii="Arial" w:hAnsi="Arial" w:cs="Arial"/>
          <w:sz w:val="22"/>
          <w:szCs w:val="22"/>
        </w:rPr>
        <w:t xml:space="preserve">-2016 du </w:t>
      </w:r>
      <w:r w:rsidR="00710ADC" w:rsidRPr="008051CD">
        <w:rPr>
          <w:rFonts w:ascii="Arial" w:hAnsi="Arial" w:cs="Arial"/>
          <w:sz w:val="22"/>
          <w:szCs w:val="22"/>
        </w:rPr>
        <w:t>24 août</w:t>
      </w:r>
      <w:r w:rsidRPr="008051CD">
        <w:rPr>
          <w:rFonts w:ascii="Arial" w:hAnsi="Arial" w:cs="Arial"/>
          <w:sz w:val="22"/>
          <w:szCs w:val="22"/>
        </w:rPr>
        <w:t xml:space="preserve"> 2016 : attribution </w:t>
      </w:r>
      <w:r w:rsidR="00710ADC" w:rsidRPr="008051CD">
        <w:rPr>
          <w:rFonts w:ascii="Arial" w:hAnsi="Arial" w:cs="Arial"/>
          <w:sz w:val="22"/>
          <w:szCs w:val="22"/>
        </w:rPr>
        <w:t xml:space="preserve">à l’entreprise APAVE SUD EUROPE </w:t>
      </w:r>
      <w:r w:rsidRPr="008051CD">
        <w:rPr>
          <w:rFonts w:ascii="Arial" w:hAnsi="Arial" w:cs="Arial"/>
          <w:sz w:val="22"/>
          <w:szCs w:val="22"/>
        </w:rPr>
        <w:t xml:space="preserve">du marché de </w:t>
      </w:r>
      <w:r w:rsidR="00710ADC" w:rsidRPr="008051CD">
        <w:rPr>
          <w:rFonts w:ascii="Arial" w:hAnsi="Arial" w:cs="Arial"/>
          <w:sz w:val="22"/>
          <w:szCs w:val="22"/>
        </w:rPr>
        <w:t>contrôle technique des travaux d</w:t>
      </w:r>
      <w:r w:rsidR="008051CD">
        <w:rPr>
          <w:rFonts w:ascii="Arial" w:hAnsi="Arial" w:cs="Arial"/>
          <w:sz w:val="22"/>
          <w:szCs w:val="22"/>
        </w:rPr>
        <w:t>e mise en accessibilité des ERP</w:t>
      </w:r>
      <w:r w:rsidRPr="008051CD">
        <w:rPr>
          <w:rFonts w:ascii="Arial" w:hAnsi="Arial" w:cs="Arial"/>
          <w:sz w:val="22"/>
          <w:szCs w:val="22"/>
        </w:rPr>
        <w:t>.</w:t>
      </w:r>
    </w:p>
    <w:p w:rsidR="008051CD" w:rsidRDefault="001A5582" w:rsidP="008051CD">
      <w:pPr>
        <w:pStyle w:val="Paragraphedeliste"/>
        <w:numPr>
          <w:ilvl w:val="0"/>
          <w:numId w:val="35"/>
        </w:numPr>
        <w:ind w:left="426"/>
        <w:jc w:val="both"/>
        <w:rPr>
          <w:rFonts w:ascii="Arial" w:hAnsi="Arial" w:cs="Arial"/>
          <w:sz w:val="22"/>
          <w:szCs w:val="22"/>
        </w:rPr>
      </w:pPr>
      <w:r w:rsidRPr="008051CD">
        <w:rPr>
          <w:rFonts w:ascii="Arial" w:hAnsi="Arial" w:cs="Arial"/>
          <w:sz w:val="22"/>
          <w:szCs w:val="22"/>
        </w:rPr>
        <w:t>Décision n°</w:t>
      </w:r>
      <w:r w:rsidR="00710ADC" w:rsidRPr="008051CD">
        <w:rPr>
          <w:rFonts w:ascii="Arial" w:hAnsi="Arial" w:cs="Arial"/>
          <w:sz w:val="22"/>
          <w:szCs w:val="22"/>
        </w:rPr>
        <w:t>13</w:t>
      </w:r>
      <w:r w:rsidRPr="008051CD">
        <w:rPr>
          <w:rFonts w:ascii="Arial" w:hAnsi="Arial" w:cs="Arial"/>
          <w:sz w:val="22"/>
          <w:szCs w:val="22"/>
        </w:rPr>
        <w:t xml:space="preserve">-2016 du </w:t>
      </w:r>
      <w:r w:rsidR="00710ADC" w:rsidRPr="008051CD">
        <w:rPr>
          <w:rFonts w:ascii="Arial" w:hAnsi="Arial" w:cs="Arial"/>
          <w:sz w:val="22"/>
          <w:szCs w:val="22"/>
        </w:rPr>
        <w:t>26 août</w:t>
      </w:r>
      <w:r w:rsidRPr="008051CD">
        <w:rPr>
          <w:rFonts w:ascii="Arial" w:hAnsi="Arial" w:cs="Arial"/>
          <w:sz w:val="22"/>
          <w:szCs w:val="22"/>
        </w:rPr>
        <w:t xml:space="preserve"> 2016 : </w:t>
      </w:r>
      <w:r w:rsidR="00710ADC" w:rsidRPr="008051CD">
        <w:rPr>
          <w:rFonts w:ascii="Arial" w:hAnsi="Arial" w:cs="Arial"/>
          <w:sz w:val="22"/>
          <w:szCs w:val="22"/>
        </w:rPr>
        <w:t>attribution à Monsieur Yves LACOMBE du marché de coordination sécurité et protection de la santé des travaux de</w:t>
      </w:r>
      <w:r w:rsidR="008051CD">
        <w:rPr>
          <w:rFonts w:ascii="Arial" w:hAnsi="Arial" w:cs="Arial"/>
          <w:sz w:val="22"/>
          <w:szCs w:val="22"/>
        </w:rPr>
        <w:t xml:space="preserve"> mise en accessibilité des ERP</w:t>
      </w:r>
    </w:p>
    <w:p w:rsidR="008051CD" w:rsidRDefault="00710ADC" w:rsidP="008051CD">
      <w:pPr>
        <w:pStyle w:val="Paragraphedeliste"/>
        <w:numPr>
          <w:ilvl w:val="0"/>
          <w:numId w:val="35"/>
        </w:numPr>
        <w:ind w:left="426"/>
        <w:jc w:val="both"/>
        <w:rPr>
          <w:rFonts w:ascii="Arial" w:hAnsi="Arial" w:cs="Arial"/>
          <w:sz w:val="22"/>
          <w:szCs w:val="22"/>
        </w:rPr>
      </w:pPr>
      <w:r w:rsidRPr="008051CD">
        <w:rPr>
          <w:rFonts w:ascii="Arial" w:hAnsi="Arial" w:cs="Arial"/>
          <w:sz w:val="22"/>
          <w:szCs w:val="22"/>
        </w:rPr>
        <w:t>Décision n°14-2016 du 9 septembre 2016 : attribution à l’entreprise LAUTIER MOUSSAC du marché subséquent n°1à l’accord-cadre conclu pour les travaux de VRD 2016-2018, relatif à l</w:t>
      </w:r>
      <w:r w:rsidR="008051CD">
        <w:rPr>
          <w:rFonts w:ascii="Arial" w:hAnsi="Arial" w:cs="Arial"/>
          <w:sz w:val="22"/>
          <w:szCs w:val="22"/>
        </w:rPr>
        <w:t>a rénovation du chemin des Mas</w:t>
      </w:r>
    </w:p>
    <w:p w:rsidR="00094AEC" w:rsidRPr="00F801B4" w:rsidRDefault="00094AEC" w:rsidP="002F0763">
      <w:pPr>
        <w:pStyle w:val="Paragraphedeliste"/>
        <w:ind w:left="0"/>
        <w:rPr>
          <w:rFonts w:ascii="Arial" w:hAnsi="Arial" w:cs="Arial"/>
          <w:sz w:val="22"/>
          <w:szCs w:val="22"/>
        </w:rPr>
      </w:pPr>
    </w:p>
    <w:p w:rsidR="005C4533" w:rsidRPr="003E3FF9" w:rsidRDefault="00AF56AA" w:rsidP="003E3FF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E3FF9">
        <w:rPr>
          <w:rFonts w:ascii="Arial" w:hAnsi="Arial" w:cs="Arial"/>
          <w:b/>
        </w:rPr>
        <w:t xml:space="preserve"> </w:t>
      </w:r>
      <w:r w:rsidR="0019428F">
        <w:rPr>
          <w:rFonts w:ascii="Arial" w:hAnsi="Arial" w:cs="Arial"/>
          <w:b/>
        </w:rPr>
        <w:t>20</w:t>
      </w:r>
      <w:r w:rsidR="003E3FF9">
        <w:rPr>
          <w:rFonts w:ascii="Arial" w:hAnsi="Arial" w:cs="Arial"/>
          <w:b/>
        </w:rPr>
        <w:t xml:space="preserve"> - </w:t>
      </w:r>
      <w:r w:rsidR="005C4533" w:rsidRPr="003E3FF9">
        <w:rPr>
          <w:rFonts w:ascii="Arial" w:hAnsi="Arial" w:cs="Arial"/>
          <w:b/>
        </w:rPr>
        <w:t>Questions diverses</w:t>
      </w:r>
    </w:p>
    <w:p w:rsidR="00087356" w:rsidRPr="00CE2EAF" w:rsidRDefault="00087356" w:rsidP="00CE2EAF">
      <w:pPr>
        <w:jc w:val="both"/>
        <w:rPr>
          <w:rFonts w:ascii="Arial" w:hAnsi="Arial" w:cs="Arial"/>
          <w:sz w:val="22"/>
          <w:szCs w:val="22"/>
        </w:rPr>
      </w:pPr>
    </w:p>
    <w:p w:rsidR="005A0428" w:rsidRPr="005A0428" w:rsidRDefault="00397EF0" w:rsidP="005A0428">
      <w:pPr>
        <w:pStyle w:val="Titre4"/>
        <w:jc w:val="both"/>
        <w:rPr>
          <w:b w:val="0"/>
          <w:sz w:val="22"/>
          <w:szCs w:val="22"/>
        </w:rPr>
      </w:pPr>
      <w:r w:rsidRPr="0057618A">
        <w:rPr>
          <w:b w:val="0"/>
          <w:sz w:val="22"/>
          <w:szCs w:val="22"/>
          <w:u w:val="single"/>
        </w:rPr>
        <w:t>Cross du collège Elsa Triolet</w:t>
      </w:r>
      <w:r w:rsidR="008051CD" w:rsidRPr="005A0428">
        <w:rPr>
          <w:b w:val="0"/>
          <w:sz w:val="22"/>
          <w:szCs w:val="22"/>
        </w:rPr>
        <w:t xml:space="preserve"> : </w:t>
      </w:r>
      <w:r w:rsidRPr="005A0428">
        <w:rPr>
          <w:b w:val="0"/>
          <w:sz w:val="22"/>
          <w:szCs w:val="22"/>
        </w:rPr>
        <w:t xml:space="preserve">le 19 octobre, </w:t>
      </w:r>
      <w:r w:rsidR="005A0428" w:rsidRPr="005A0428">
        <w:rPr>
          <w:b w:val="0"/>
          <w:sz w:val="22"/>
          <w:szCs w:val="22"/>
        </w:rPr>
        <w:t>avec la participation des</w:t>
      </w:r>
      <w:r w:rsidRPr="005A0428">
        <w:rPr>
          <w:b w:val="0"/>
          <w:sz w:val="22"/>
          <w:szCs w:val="22"/>
        </w:rPr>
        <w:t xml:space="preserve"> élèves de CM2</w:t>
      </w:r>
      <w:r w:rsidR="005A0428" w:rsidRPr="005A0428">
        <w:rPr>
          <w:b w:val="0"/>
          <w:sz w:val="22"/>
          <w:szCs w:val="22"/>
        </w:rPr>
        <w:t>.</w:t>
      </w:r>
    </w:p>
    <w:p w:rsidR="00397EF0" w:rsidRPr="005A0428" w:rsidRDefault="00397EF0" w:rsidP="00397EF0">
      <w:pPr>
        <w:jc w:val="both"/>
        <w:rPr>
          <w:rFonts w:ascii="Arial" w:hAnsi="Arial" w:cs="Arial"/>
          <w:sz w:val="22"/>
          <w:szCs w:val="22"/>
        </w:rPr>
      </w:pPr>
      <w:r w:rsidRPr="0057618A">
        <w:rPr>
          <w:rFonts w:ascii="Arial" w:hAnsi="Arial" w:cs="Arial"/>
          <w:sz w:val="22"/>
          <w:szCs w:val="22"/>
          <w:u w:val="single"/>
        </w:rPr>
        <w:t xml:space="preserve">Date de parution </w:t>
      </w:r>
      <w:r w:rsidR="005A0428" w:rsidRPr="0057618A">
        <w:rPr>
          <w:rFonts w:ascii="Arial" w:hAnsi="Arial" w:cs="Arial"/>
          <w:sz w:val="22"/>
          <w:szCs w:val="22"/>
          <w:u w:val="single"/>
        </w:rPr>
        <w:t xml:space="preserve">et conditions d’élaboration </w:t>
      </w:r>
      <w:r w:rsidRPr="0057618A">
        <w:rPr>
          <w:rFonts w:ascii="Arial" w:hAnsi="Arial" w:cs="Arial"/>
          <w:sz w:val="22"/>
          <w:szCs w:val="22"/>
          <w:u w:val="single"/>
        </w:rPr>
        <w:t>du bulletin municipal</w:t>
      </w:r>
      <w:r w:rsidR="005A0428" w:rsidRPr="005A0428">
        <w:rPr>
          <w:rFonts w:ascii="Arial" w:hAnsi="Arial" w:cs="Arial"/>
          <w:sz w:val="22"/>
          <w:szCs w:val="22"/>
        </w:rPr>
        <w:t> : dénonciation du groupe minoritaire et réponse du conseiller délégué à la communication</w:t>
      </w:r>
    </w:p>
    <w:p w:rsidR="00844B23" w:rsidRDefault="00844B23" w:rsidP="00397EF0">
      <w:pPr>
        <w:jc w:val="both"/>
        <w:rPr>
          <w:rFonts w:ascii="Arial" w:hAnsi="Arial" w:cs="Arial"/>
          <w:sz w:val="22"/>
          <w:szCs w:val="22"/>
        </w:rPr>
      </w:pPr>
      <w:r w:rsidRPr="0057618A">
        <w:rPr>
          <w:rFonts w:ascii="Arial" w:hAnsi="Arial" w:cs="Arial"/>
          <w:sz w:val="22"/>
          <w:szCs w:val="22"/>
          <w:u w:val="single"/>
        </w:rPr>
        <w:t>Vendanges</w:t>
      </w:r>
      <w:r w:rsidR="005A0428">
        <w:rPr>
          <w:rFonts w:ascii="Arial" w:hAnsi="Arial" w:cs="Arial"/>
          <w:sz w:val="22"/>
          <w:szCs w:val="22"/>
        </w:rPr>
        <w:t xml:space="preserve"> : </w:t>
      </w:r>
      <w:r>
        <w:rPr>
          <w:rFonts w:ascii="Arial" w:hAnsi="Arial" w:cs="Arial"/>
          <w:sz w:val="22"/>
          <w:szCs w:val="22"/>
        </w:rPr>
        <w:t xml:space="preserve">fin prochaine de la période de vendange, raisin de très bonne qualité mais récolte beaucoup moins importante que les années précédentes du fait du manque de pluie. </w:t>
      </w:r>
    </w:p>
    <w:p w:rsidR="008051CD" w:rsidRDefault="00844B23" w:rsidP="00397EF0">
      <w:pPr>
        <w:jc w:val="both"/>
        <w:rPr>
          <w:rFonts w:ascii="Arial" w:hAnsi="Arial" w:cs="Arial"/>
          <w:sz w:val="22"/>
          <w:szCs w:val="22"/>
        </w:rPr>
      </w:pPr>
      <w:r w:rsidRPr="0057618A">
        <w:rPr>
          <w:rFonts w:ascii="Arial" w:hAnsi="Arial" w:cs="Arial"/>
          <w:sz w:val="22"/>
          <w:szCs w:val="22"/>
          <w:u w:val="single"/>
        </w:rPr>
        <w:t>Grand Valat</w:t>
      </w:r>
      <w:r w:rsidR="00BD49CC" w:rsidRPr="00BD49CC">
        <w:rPr>
          <w:rFonts w:ascii="Arial" w:hAnsi="Arial" w:cs="Arial"/>
          <w:sz w:val="22"/>
          <w:szCs w:val="22"/>
        </w:rPr>
        <w:t> :</w:t>
      </w:r>
      <w:r w:rsidR="00BD49CC">
        <w:rPr>
          <w:rFonts w:ascii="Arial" w:hAnsi="Arial" w:cs="Arial"/>
          <w:b/>
          <w:sz w:val="22"/>
          <w:szCs w:val="22"/>
        </w:rPr>
        <w:t xml:space="preserve"> </w:t>
      </w:r>
      <w:r>
        <w:rPr>
          <w:rFonts w:ascii="Arial" w:hAnsi="Arial" w:cs="Arial"/>
          <w:sz w:val="22"/>
          <w:szCs w:val="22"/>
        </w:rPr>
        <w:t xml:space="preserve">problèmes rencontrés au niveau de la station d’exhaure de Comps avec le dispositif de </w:t>
      </w:r>
      <w:r w:rsidR="00A50E0D">
        <w:rPr>
          <w:rFonts w:ascii="Arial" w:hAnsi="Arial" w:cs="Arial"/>
          <w:sz w:val="22"/>
          <w:szCs w:val="22"/>
        </w:rPr>
        <w:t>télé alerte</w:t>
      </w:r>
      <w:r>
        <w:rPr>
          <w:rFonts w:ascii="Arial" w:hAnsi="Arial" w:cs="Arial"/>
          <w:sz w:val="22"/>
          <w:szCs w:val="22"/>
        </w:rPr>
        <w:t>, aujourd’hui résolus.</w:t>
      </w:r>
    </w:p>
    <w:p w:rsidR="00844B23" w:rsidRDefault="003A5D58" w:rsidP="00397EF0">
      <w:pPr>
        <w:jc w:val="both"/>
        <w:rPr>
          <w:rFonts w:ascii="Arial" w:hAnsi="Arial" w:cs="Arial"/>
          <w:sz w:val="22"/>
          <w:szCs w:val="22"/>
        </w:rPr>
      </w:pPr>
      <w:r w:rsidRPr="0057618A">
        <w:rPr>
          <w:rFonts w:ascii="Arial" w:hAnsi="Arial" w:cs="Arial"/>
          <w:sz w:val="22"/>
          <w:szCs w:val="22"/>
          <w:u w:val="single"/>
        </w:rPr>
        <w:t>S</w:t>
      </w:r>
      <w:r w:rsidR="00844B23" w:rsidRPr="0057618A">
        <w:rPr>
          <w:rFonts w:ascii="Arial" w:hAnsi="Arial" w:cs="Arial"/>
          <w:sz w:val="22"/>
          <w:szCs w:val="22"/>
          <w:u w:val="single"/>
        </w:rPr>
        <w:t>écurité aux abords des écoles</w:t>
      </w:r>
      <w:r w:rsidRPr="003A5D58">
        <w:rPr>
          <w:rFonts w:ascii="Arial" w:hAnsi="Arial" w:cs="Arial"/>
          <w:sz w:val="22"/>
          <w:szCs w:val="22"/>
        </w:rPr>
        <w:t xml:space="preserve"> : </w:t>
      </w:r>
      <w:r>
        <w:rPr>
          <w:rFonts w:ascii="Arial" w:hAnsi="Arial" w:cs="Arial"/>
          <w:sz w:val="22"/>
          <w:szCs w:val="22"/>
        </w:rPr>
        <w:t xml:space="preserve">maintien des </w:t>
      </w:r>
      <w:r>
        <w:rPr>
          <w:rFonts w:ascii="Arial" w:hAnsi="Arial" w:cs="Arial"/>
          <w:sz w:val="22"/>
          <w:szCs w:val="22"/>
        </w:rPr>
        <w:t>dispositifs de sécurité mis en place à la rentrée aux abords des écoles</w:t>
      </w:r>
      <w:r>
        <w:rPr>
          <w:rFonts w:ascii="Arial" w:hAnsi="Arial" w:cs="Arial"/>
          <w:sz w:val="22"/>
          <w:szCs w:val="22"/>
        </w:rPr>
        <w:t>, dans le cadre du plan Vigipirate et de la prolongation de l’état d’urgence.</w:t>
      </w:r>
      <w:r w:rsidR="0057618A">
        <w:rPr>
          <w:rFonts w:ascii="Arial" w:hAnsi="Arial" w:cs="Arial"/>
          <w:sz w:val="22"/>
          <w:szCs w:val="22"/>
        </w:rPr>
        <w:t xml:space="preserve"> La sécurité dans l’enceinte scolaire relève de la responsabilité de l’Education Nationale.</w:t>
      </w:r>
    </w:p>
    <w:p w:rsidR="0057618A" w:rsidRDefault="00B94F18" w:rsidP="00397EF0">
      <w:pPr>
        <w:jc w:val="both"/>
        <w:rPr>
          <w:rFonts w:ascii="Arial" w:hAnsi="Arial" w:cs="Arial"/>
          <w:sz w:val="22"/>
          <w:szCs w:val="22"/>
        </w:rPr>
      </w:pPr>
      <w:r w:rsidRPr="0057618A">
        <w:rPr>
          <w:rFonts w:ascii="Arial" w:hAnsi="Arial" w:cs="Arial"/>
          <w:sz w:val="22"/>
          <w:szCs w:val="22"/>
          <w:u w:val="single"/>
        </w:rPr>
        <w:t>Fédération Eternel Alphonse Daudet</w:t>
      </w:r>
      <w:r w:rsidR="0057618A">
        <w:rPr>
          <w:rFonts w:ascii="Arial" w:hAnsi="Arial" w:cs="Arial"/>
          <w:sz w:val="22"/>
          <w:szCs w:val="22"/>
        </w:rPr>
        <w:t xml:space="preserve"> : mise en vente de </w:t>
      </w:r>
      <w:r>
        <w:rPr>
          <w:rFonts w:ascii="Arial" w:hAnsi="Arial" w:cs="Arial"/>
          <w:sz w:val="22"/>
          <w:szCs w:val="22"/>
        </w:rPr>
        <w:t>sets de table plastifiés et personnalisés pour chaque commune adhérente</w:t>
      </w:r>
      <w:r w:rsidR="0057618A">
        <w:rPr>
          <w:rFonts w:ascii="Arial" w:hAnsi="Arial" w:cs="Arial"/>
          <w:sz w:val="22"/>
          <w:szCs w:val="22"/>
        </w:rPr>
        <w:t xml:space="preserve">, et publication prochaine du </w:t>
      </w:r>
      <w:r>
        <w:rPr>
          <w:rFonts w:ascii="Arial" w:hAnsi="Arial" w:cs="Arial"/>
          <w:sz w:val="22"/>
          <w:szCs w:val="22"/>
        </w:rPr>
        <w:t>guide culturel et touristique</w:t>
      </w:r>
      <w:r w:rsidR="0057618A">
        <w:rPr>
          <w:rFonts w:ascii="Arial" w:hAnsi="Arial" w:cs="Arial"/>
          <w:sz w:val="22"/>
          <w:szCs w:val="22"/>
        </w:rPr>
        <w:t>.</w:t>
      </w:r>
    </w:p>
    <w:p w:rsidR="00B94F18" w:rsidRPr="00CE2EAF" w:rsidRDefault="00B94F18" w:rsidP="00CE2EAF">
      <w:pPr>
        <w:jc w:val="both"/>
        <w:rPr>
          <w:rFonts w:ascii="Arial" w:hAnsi="Arial" w:cs="Arial"/>
          <w:sz w:val="22"/>
          <w:szCs w:val="22"/>
        </w:rPr>
      </w:pPr>
    </w:p>
    <w:p w:rsidR="0057618A" w:rsidRDefault="0057618A" w:rsidP="00CE2EAF">
      <w:pPr>
        <w:jc w:val="center"/>
        <w:rPr>
          <w:rFonts w:ascii="Arial" w:hAnsi="Arial" w:cs="Arial"/>
          <w:sz w:val="22"/>
          <w:szCs w:val="22"/>
        </w:rPr>
      </w:pPr>
      <w:bookmarkStart w:id="0" w:name="_GoBack"/>
      <w:bookmarkEnd w:id="0"/>
    </w:p>
    <w:p w:rsidR="00CE2EAF" w:rsidRPr="00CE2EAF" w:rsidRDefault="00CE2EAF" w:rsidP="00CE2EAF">
      <w:pPr>
        <w:jc w:val="center"/>
        <w:rPr>
          <w:rFonts w:ascii="Arial" w:hAnsi="Arial" w:cs="Arial"/>
          <w:sz w:val="22"/>
          <w:szCs w:val="22"/>
        </w:rPr>
      </w:pPr>
      <w:r w:rsidRPr="00CE2EAF">
        <w:rPr>
          <w:rFonts w:ascii="Arial" w:hAnsi="Arial" w:cs="Arial"/>
          <w:sz w:val="22"/>
          <w:szCs w:val="22"/>
        </w:rPr>
        <w:t xml:space="preserve">La séance est levée à </w:t>
      </w:r>
      <w:r w:rsidR="00B94F18">
        <w:rPr>
          <w:rFonts w:ascii="Arial" w:hAnsi="Arial" w:cs="Arial"/>
          <w:sz w:val="22"/>
          <w:szCs w:val="22"/>
        </w:rPr>
        <w:t>20h30</w:t>
      </w:r>
    </w:p>
    <w:sectPr w:rsidR="00CE2EAF" w:rsidRPr="00CE2EAF" w:rsidSect="00CC4E90">
      <w:headerReference w:type="even" r:id="rId8"/>
      <w:headerReference w:type="default" r:id="rId9"/>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5D" w:rsidRDefault="00FB235D">
      <w:r>
        <w:separator/>
      </w:r>
    </w:p>
  </w:endnote>
  <w:endnote w:type="continuationSeparator" w:id="0">
    <w:p w:rsidR="00FB235D" w:rsidRDefault="00FB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5D" w:rsidRDefault="00FB235D">
      <w:r>
        <w:separator/>
      </w:r>
    </w:p>
  </w:footnote>
  <w:footnote w:type="continuationSeparator" w:id="0">
    <w:p w:rsidR="00FB235D" w:rsidRDefault="00FB2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5D" w:rsidRDefault="00FB235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B235D" w:rsidRDefault="00FB235D">
    <w:pPr>
      <w:pStyle w:val="En-tt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35D" w:rsidRDefault="00FB235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540A">
      <w:rPr>
        <w:rStyle w:val="Numrodepage"/>
        <w:noProof/>
      </w:rPr>
      <w:t>4</w:t>
    </w:r>
    <w:r>
      <w:rPr>
        <w:rStyle w:val="Numrodepage"/>
      </w:rPr>
      <w:fldChar w:fldCharType="end"/>
    </w:r>
  </w:p>
  <w:p w:rsidR="00FB235D" w:rsidRDefault="00FB235D">
    <w:pPr>
      <w:pStyle w:val="En-tt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1FB"/>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222BAA"/>
    <w:multiLevelType w:val="hybridMultilevel"/>
    <w:tmpl w:val="C082B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55D1B"/>
    <w:multiLevelType w:val="hybridMultilevel"/>
    <w:tmpl w:val="E1086FB0"/>
    <w:lvl w:ilvl="0" w:tplc="060C5F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C1BEC"/>
    <w:multiLevelType w:val="hybridMultilevel"/>
    <w:tmpl w:val="D2361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624C4"/>
    <w:multiLevelType w:val="hybridMultilevel"/>
    <w:tmpl w:val="726AA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8E45B1"/>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2123F"/>
    <w:multiLevelType w:val="hybridMultilevel"/>
    <w:tmpl w:val="39945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9148C3"/>
    <w:multiLevelType w:val="hybridMultilevel"/>
    <w:tmpl w:val="46104E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AD7A69"/>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4506F5"/>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32D6849"/>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35428F3"/>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384507"/>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D41669"/>
    <w:multiLevelType w:val="hybridMultilevel"/>
    <w:tmpl w:val="01C05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6D6BC4"/>
    <w:multiLevelType w:val="hybridMultilevel"/>
    <w:tmpl w:val="3F7AB390"/>
    <w:lvl w:ilvl="0" w:tplc="502AC9E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726958"/>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033CB8"/>
    <w:multiLevelType w:val="hybridMultilevel"/>
    <w:tmpl w:val="3D76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1F0CEA"/>
    <w:multiLevelType w:val="hybridMultilevel"/>
    <w:tmpl w:val="0568C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AA2C5D"/>
    <w:multiLevelType w:val="hybridMultilevel"/>
    <w:tmpl w:val="900A69D8"/>
    <w:lvl w:ilvl="0" w:tplc="8FFAEA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252CB8"/>
    <w:multiLevelType w:val="singleLevel"/>
    <w:tmpl w:val="7B88A97C"/>
    <w:lvl w:ilvl="0">
      <w:numFmt w:val="bullet"/>
      <w:lvlText w:val="-"/>
      <w:lvlJc w:val="left"/>
      <w:pPr>
        <w:tabs>
          <w:tab w:val="num" w:pos="1065"/>
        </w:tabs>
        <w:ind w:left="1065" w:hanging="360"/>
      </w:pPr>
      <w:rPr>
        <w:rFonts w:hint="default"/>
      </w:rPr>
    </w:lvl>
  </w:abstractNum>
  <w:abstractNum w:abstractNumId="20" w15:restartNumberingAfterBreak="0">
    <w:nsid w:val="3ADE0B8A"/>
    <w:multiLevelType w:val="hybridMultilevel"/>
    <w:tmpl w:val="DB9229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434149"/>
    <w:multiLevelType w:val="hybridMultilevel"/>
    <w:tmpl w:val="B27CD974"/>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6F6E9E"/>
    <w:multiLevelType w:val="hybridMultilevel"/>
    <w:tmpl w:val="075CB8EE"/>
    <w:lvl w:ilvl="0" w:tplc="65F83F9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46D817DF"/>
    <w:multiLevelType w:val="hybridMultilevel"/>
    <w:tmpl w:val="8B00F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392486"/>
    <w:multiLevelType w:val="hybridMultilevel"/>
    <w:tmpl w:val="026E9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502C82"/>
    <w:multiLevelType w:val="hybridMultilevel"/>
    <w:tmpl w:val="4E2C7950"/>
    <w:lvl w:ilvl="0" w:tplc="502AC9E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6063A4"/>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EC2038"/>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CD7359"/>
    <w:multiLevelType w:val="hybridMultilevel"/>
    <w:tmpl w:val="E794D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402170"/>
    <w:multiLevelType w:val="hybridMultilevel"/>
    <w:tmpl w:val="4DCC1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BC61EF"/>
    <w:multiLevelType w:val="hybridMultilevel"/>
    <w:tmpl w:val="97A87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9B09D1"/>
    <w:multiLevelType w:val="hybridMultilevel"/>
    <w:tmpl w:val="8924C4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1CE7250"/>
    <w:multiLevelType w:val="hybridMultilevel"/>
    <w:tmpl w:val="837463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1DD39DD"/>
    <w:multiLevelType w:val="hybridMultilevel"/>
    <w:tmpl w:val="27C63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E842B8"/>
    <w:multiLevelType w:val="hybridMultilevel"/>
    <w:tmpl w:val="9724EAB6"/>
    <w:lvl w:ilvl="0" w:tplc="7B88A97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0F57D0"/>
    <w:multiLevelType w:val="hybridMultilevel"/>
    <w:tmpl w:val="0820030C"/>
    <w:lvl w:ilvl="0" w:tplc="7EC4BC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6C794D"/>
    <w:multiLevelType w:val="hybridMultilevel"/>
    <w:tmpl w:val="C436E106"/>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CD1E67"/>
    <w:multiLevelType w:val="hybridMultilevel"/>
    <w:tmpl w:val="F3D2400E"/>
    <w:lvl w:ilvl="0" w:tplc="06CE77D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8" w15:restartNumberingAfterBreak="0">
    <w:nsid w:val="7CCC62E0"/>
    <w:multiLevelType w:val="hybridMultilevel"/>
    <w:tmpl w:val="6CC67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6"/>
  </w:num>
  <w:num w:numId="3">
    <w:abstractNumId w:val="29"/>
  </w:num>
  <w:num w:numId="4">
    <w:abstractNumId w:val="4"/>
  </w:num>
  <w:num w:numId="5">
    <w:abstractNumId w:val="3"/>
  </w:num>
  <w:num w:numId="6">
    <w:abstractNumId w:val="20"/>
  </w:num>
  <w:num w:numId="7">
    <w:abstractNumId w:val="24"/>
  </w:num>
  <w:num w:numId="8">
    <w:abstractNumId w:val="37"/>
  </w:num>
  <w:num w:numId="9">
    <w:abstractNumId w:val="34"/>
  </w:num>
  <w:num w:numId="10">
    <w:abstractNumId w:val="19"/>
  </w:num>
  <w:num w:numId="11">
    <w:abstractNumId w:val="31"/>
  </w:num>
  <w:num w:numId="12">
    <w:abstractNumId w:val="7"/>
  </w:num>
  <w:num w:numId="13">
    <w:abstractNumId w:val="15"/>
  </w:num>
  <w:num w:numId="14">
    <w:abstractNumId w:val="13"/>
  </w:num>
  <w:num w:numId="15">
    <w:abstractNumId w:val="27"/>
  </w:num>
  <w:num w:numId="16">
    <w:abstractNumId w:val="12"/>
  </w:num>
  <w:num w:numId="17">
    <w:abstractNumId w:val="0"/>
  </w:num>
  <w:num w:numId="18">
    <w:abstractNumId w:val="8"/>
  </w:num>
  <w:num w:numId="19">
    <w:abstractNumId w:val="10"/>
  </w:num>
  <w:num w:numId="20">
    <w:abstractNumId w:val="11"/>
  </w:num>
  <w:num w:numId="21">
    <w:abstractNumId w:val="5"/>
  </w:num>
  <w:num w:numId="22">
    <w:abstractNumId w:val="9"/>
  </w:num>
  <w:num w:numId="23">
    <w:abstractNumId w:val="33"/>
  </w:num>
  <w:num w:numId="24">
    <w:abstractNumId w:val="32"/>
  </w:num>
  <w:num w:numId="25">
    <w:abstractNumId w:val="28"/>
  </w:num>
  <w:num w:numId="26">
    <w:abstractNumId w:val="2"/>
  </w:num>
  <w:num w:numId="27">
    <w:abstractNumId w:val="17"/>
  </w:num>
  <w:num w:numId="28">
    <w:abstractNumId w:val="18"/>
  </w:num>
  <w:num w:numId="29">
    <w:abstractNumId w:val="35"/>
  </w:num>
  <w:num w:numId="30">
    <w:abstractNumId w:val="1"/>
  </w:num>
  <w:num w:numId="31">
    <w:abstractNumId w:val="14"/>
  </w:num>
  <w:num w:numId="32">
    <w:abstractNumId w:val="25"/>
  </w:num>
  <w:num w:numId="33">
    <w:abstractNumId w:val="38"/>
  </w:num>
  <w:num w:numId="34">
    <w:abstractNumId w:val="23"/>
  </w:num>
  <w:num w:numId="35">
    <w:abstractNumId w:val="16"/>
  </w:num>
  <w:num w:numId="36">
    <w:abstractNumId w:val="36"/>
  </w:num>
  <w:num w:numId="37">
    <w:abstractNumId w:val="6"/>
  </w:num>
  <w:num w:numId="38">
    <w:abstractNumId w:val="21"/>
  </w:num>
  <w:num w:numId="3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06"/>
    <w:rsid w:val="000011F3"/>
    <w:rsid w:val="00003563"/>
    <w:rsid w:val="00007B3E"/>
    <w:rsid w:val="00013059"/>
    <w:rsid w:val="0001487C"/>
    <w:rsid w:val="00015AB0"/>
    <w:rsid w:val="000219B3"/>
    <w:rsid w:val="000232F1"/>
    <w:rsid w:val="00026846"/>
    <w:rsid w:val="000358A7"/>
    <w:rsid w:val="000373C8"/>
    <w:rsid w:val="0004628A"/>
    <w:rsid w:val="00057AD4"/>
    <w:rsid w:val="000618EA"/>
    <w:rsid w:val="00062AE9"/>
    <w:rsid w:val="000672C8"/>
    <w:rsid w:val="00074095"/>
    <w:rsid w:val="000746D0"/>
    <w:rsid w:val="00075B19"/>
    <w:rsid w:val="00084B77"/>
    <w:rsid w:val="00087356"/>
    <w:rsid w:val="00091234"/>
    <w:rsid w:val="0009205B"/>
    <w:rsid w:val="00092D59"/>
    <w:rsid w:val="00094AEC"/>
    <w:rsid w:val="00095657"/>
    <w:rsid w:val="000A46E6"/>
    <w:rsid w:val="000A4CF9"/>
    <w:rsid w:val="000C306E"/>
    <w:rsid w:val="000C3F9F"/>
    <w:rsid w:val="000C78C2"/>
    <w:rsid w:val="000D45D5"/>
    <w:rsid w:val="000D52B6"/>
    <w:rsid w:val="000D6D6F"/>
    <w:rsid w:val="000D73DC"/>
    <w:rsid w:val="000D748E"/>
    <w:rsid w:val="000E5F7A"/>
    <w:rsid w:val="000E71C2"/>
    <w:rsid w:val="000E73DE"/>
    <w:rsid w:val="000E7F28"/>
    <w:rsid w:val="000F2FEC"/>
    <w:rsid w:val="000F5304"/>
    <w:rsid w:val="000F66B0"/>
    <w:rsid w:val="00104B1D"/>
    <w:rsid w:val="0010755B"/>
    <w:rsid w:val="001114ED"/>
    <w:rsid w:val="00116BFE"/>
    <w:rsid w:val="001177FD"/>
    <w:rsid w:val="00136E59"/>
    <w:rsid w:val="0013777D"/>
    <w:rsid w:val="0014090D"/>
    <w:rsid w:val="0014132F"/>
    <w:rsid w:val="0014367B"/>
    <w:rsid w:val="00144C00"/>
    <w:rsid w:val="00145287"/>
    <w:rsid w:val="00152C03"/>
    <w:rsid w:val="00157C11"/>
    <w:rsid w:val="00161DB4"/>
    <w:rsid w:val="00161F07"/>
    <w:rsid w:val="001703C9"/>
    <w:rsid w:val="0018115A"/>
    <w:rsid w:val="001837AA"/>
    <w:rsid w:val="00184CF4"/>
    <w:rsid w:val="00185DA4"/>
    <w:rsid w:val="00190BC4"/>
    <w:rsid w:val="0019428F"/>
    <w:rsid w:val="00196AD6"/>
    <w:rsid w:val="001A0E7F"/>
    <w:rsid w:val="001A2473"/>
    <w:rsid w:val="001A5582"/>
    <w:rsid w:val="001A5E42"/>
    <w:rsid w:val="001B2D52"/>
    <w:rsid w:val="001D2585"/>
    <w:rsid w:val="001D3B07"/>
    <w:rsid w:val="001D46F7"/>
    <w:rsid w:val="001D5DE2"/>
    <w:rsid w:val="001F64E5"/>
    <w:rsid w:val="00203286"/>
    <w:rsid w:val="00205264"/>
    <w:rsid w:val="00207C18"/>
    <w:rsid w:val="00212F7D"/>
    <w:rsid w:val="00222F50"/>
    <w:rsid w:val="00224BED"/>
    <w:rsid w:val="00225E55"/>
    <w:rsid w:val="00226EE6"/>
    <w:rsid w:val="0022725D"/>
    <w:rsid w:val="002469C0"/>
    <w:rsid w:val="00250EDE"/>
    <w:rsid w:val="002535D3"/>
    <w:rsid w:val="0025753B"/>
    <w:rsid w:val="002605A7"/>
    <w:rsid w:val="00260F55"/>
    <w:rsid w:val="00260F80"/>
    <w:rsid w:val="00262060"/>
    <w:rsid w:val="00262DE6"/>
    <w:rsid w:val="002642E5"/>
    <w:rsid w:val="002719F9"/>
    <w:rsid w:val="00272E4E"/>
    <w:rsid w:val="002827BD"/>
    <w:rsid w:val="002871FF"/>
    <w:rsid w:val="00290F5A"/>
    <w:rsid w:val="00290FE9"/>
    <w:rsid w:val="00293855"/>
    <w:rsid w:val="00296181"/>
    <w:rsid w:val="002B0426"/>
    <w:rsid w:val="002B4FED"/>
    <w:rsid w:val="002D0DA1"/>
    <w:rsid w:val="002D0EF8"/>
    <w:rsid w:val="002D1065"/>
    <w:rsid w:val="002D2824"/>
    <w:rsid w:val="002D2F14"/>
    <w:rsid w:val="002D4290"/>
    <w:rsid w:val="002D79C1"/>
    <w:rsid w:val="002E50B0"/>
    <w:rsid w:val="002E6CF7"/>
    <w:rsid w:val="002F0763"/>
    <w:rsid w:val="002F34C5"/>
    <w:rsid w:val="002F3941"/>
    <w:rsid w:val="002F7BCB"/>
    <w:rsid w:val="00303F35"/>
    <w:rsid w:val="00304316"/>
    <w:rsid w:val="00306AD7"/>
    <w:rsid w:val="0031131B"/>
    <w:rsid w:val="00312442"/>
    <w:rsid w:val="00321C86"/>
    <w:rsid w:val="003252DC"/>
    <w:rsid w:val="003325AD"/>
    <w:rsid w:val="00333A7C"/>
    <w:rsid w:val="0034062F"/>
    <w:rsid w:val="00340C8C"/>
    <w:rsid w:val="00341CB5"/>
    <w:rsid w:val="00361A09"/>
    <w:rsid w:val="00362F88"/>
    <w:rsid w:val="00362FDF"/>
    <w:rsid w:val="00365F93"/>
    <w:rsid w:val="00370627"/>
    <w:rsid w:val="0037092C"/>
    <w:rsid w:val="003727C1"/>
    <w:rsid w:val="00372BCF"/>
    <w:rsid w:val="00373256"/>
    <w:rsid w:val="00373F26"/>
    <w:rsid w:val="0038614B"/>
    <w:rsid w:val="003976D2"/>
    <w:rsid w:val="00397EF0"/>
    <w:rsid w:val="003A034A"/>
    <w:rsid w:val="003A5D58"/>
    <w:rsid w:val="003A7BE2"/>
    <w:rsid w:val="003C4524"/>
    <w:rsid w:val="003C6219"/>
    <w:rsid w:val="003C7724"/>
    <w:rsid w:val="003E3FF9"/>
    <w:rsid w:val="003E44ED"/>
    <w:rsid w:val="003F6D40"/>
    <w:rsid w:val="00414913"/>
    <w:rsid w:val="004159F8"/>
    <w:rsid w:val="00420996"/>
    <w:rsid w:val="004237D9"/>
    <w:rsid w:val="0042589C"/>
    <w:rsid w:val="004379B0"/>
    <w:rsid w:val="004413E3"/>
    <w:rsid w:val="004474A6"/>
    <w:rsid w:val="00447DDE"/>
    <w:rsid w:val="0047641E"/>
    <w:rsid w:val="00490182"/>
    <w:rsid w:val="00490553"/>
    <w:rsid w:val="004914E5"/>
    <w:rsid w:val="004A18C6"/>
    <w:rsid w:val="004A3603"/>
    <w:rsid w:val="004A4D75"/>
    <w:rsid w:val="004A5585"/>
    <w:rsid w:val="004A6E0F"/>
    <w:rsid w:val="004B2713"/>
    <w:rsid w:val="004B2F6C"/>
    <w:rsid w:val="004B3E02"/>
    <w:rsid w:val="004B5063"/>
    <w:rsid w:val="004D0C41"/>
    <w:rsid w:val="004D2F5F"/>
    <w:rsid w:val="004D6A14"/>
    <w:rsid w:val="004D6C2C"/>
    <w:rsid w:val="004E24A9"/>
    <w:rsid w:val="004F4CDE"/>
    <w:rsid w:val="004F655D"/>
    <w:rsid w:val="005037C3"/>
    <w:rsid w:val="005040B3"/>
    <w:rsid w:val="0050487A"/>
    <w:rsid w:val="00505E86"/>
    <w:rsid w:val="00506D30"/>
    <w:rsid w:val="005100E4"/>
    <w:rsid w:val="00516605"/>
    <w:rsid w:val="0052085E"/>
    <w:rsid w:val="00521415"/>
    <w:rsid w:val="005219F5"/>
    <w:rsid w:val="005232B4"/>
    <w:rsid w:val="005236F6"/>
    <w:rsid w:val="00523FE9"/>
    <w:rsid w:val="005336EE"/>
    <w:rsid w:val="005342EF"/>
    <w:rsid w:val="00536BBF"/>
    <w:rsid w:val="00540CC8"/>
    <w:rsid w:val="00541066"/>
    <w:rsid w:val="00541994"/>
    <w:rsid w:val="00560531"/>
    <w:rsid w:val="005712DA"/>
    <w:rsid w:val="005747AD"/>
    <w:rsid w:val="0057618A"/>
    <w:rsid w:val="0058225F"/>
    <w:rsid w:val="00585EF3"/>
    <w:rsid w:val="005914E4"/>
    <w:rsid w:val="005916F1"/>
    <w:rsid w:val="005920BF"/>
    <w:rsid w:val="00592D98"/>
    <w:rsid w:val="0059387B"/>
    <w:rsid w:val="005A0428"/>
    <w:rsid w:val="005A083A"/>
    <w:rsid w:val="005A3928"/>
    <w:rsid w:val="005B22CA"/>
    <w:rsid w:val="005B77A3"/>
    <w:rsid w:val="005C0906"/>
    <w:rsid w:val="005C195D"/>
    <w:rsid w:val="005C4533"/>
    <w:rsid w:val="005C5685"/>
    <w:rsid w:val="005D312B"/>
    <w:rsid w:val="005D45FC"/>
    <w:rsid w:val="005E0780"/>
    <w:rsid w:val="005E345E"/>
    <w:rsid w:val="005F06BA"/>
    <w:rsid w:val="005F1BD4"/>
    <w:rsid w:val="005F49AA"/>
    <w:rsid w:val="00603BDA"/>
    <w:rsid w:val="00606B07"/>
    <w:rsid w:val="00607692"/>
    <w:rsid w:val="006177B8"/>
    <w:rsid w:val="00623B88"/>
    <w:rsid w:val="00624534"/>
    <w:rsid w:val="006267C1"/>
    <w:rsid w:val="0063262E"/>
    <w:rsid w:val="00643627"/>
    <w:rsid w:val="00660BD0"/>
    <w:rsid w:val="00660CEB"/>
    <w:rsid w:val="006621FE"/>
    <w:rsid w:val="006660C0"/>
    <w:rsid w:val="006661DF"/>
    <w:rsid w:val="00671960"/>
    <w:rsid w:val="00671ADE"/>
    <w:rsid w:val="00677DAC"/>
    <w:rsid w:val="00683C77"/>
    <w:rsid w:val="00684E5D"/>
    <w:rsid w:val="00686736"/>
    <w:rsid w:val="0069194A"/>
    <w:rsid w:val="00693E77"/>
    <w:rsid w:val="006A0354"/>
    <w:rsid w:val="006A4205"/>
    <w:rsid w:val="006B4765"/>
    <w:rsid w:val="006B540A"/>
    <w:rsid w:val="006B76B3"/>
    <w:rsid w:val="006C4977"/>
    <w:rsid w:val="006D7C90"/>
    <w:rsid w:val="006E1E73"/>
    <w:rsid w:val="006E2FA6"/>
    <w:rsid w:val="006E6A75"/>
    <w:rsid w:val="006F0149"/>
    <w:rsid w:val="006F7EDD"/>
    <w:rsid w:val="00702D8E"/>
    <w:rsid w:val="007047CE"/>
    <w:rsid w:val="00710ADC"/>
    <w:rsid w:val="0071159D"/>
    <w:rsid w:val="00722041"/>
    <w:rsid w:val="007250D1"/>
    <w:rsid w:val="007257A4"/>
    <w:rsid w:val="00733ED1"/>
    <w:rsid w:val="00740CDF"/>
    <w:rsid w:val="00744CF9"/>
    <w:rsid w:val="00750132"/>
    <w:rsid w:val="00753FCC"/>
    <w:rsid w:val="00754C40"/>
    <w:rsid w:val="0076728A"/>
    <w:rsid w:val="007818CD"/>
    <w:rsid w:val="007A42B3"/>
    <w:rsid w:val="007A46CB"/>
    <w:rsid w:val="007A481C"/>
    <w:rsid w:val="007A6A78"/>
    <w:rsid w:val="007B05CA"/>
    <w:rsid w:val="007B0D6E"/>
    <w:rsid w:val="007B3522"/>
    <w:rsid w:val="007C5F97"/>
    <w:rsid w:val="007D078C"/>
    <w:rsid w:val="007D6826"/>
    <w:rsid w:val="007E1743"/>
    <w:rsid w:val="007E7BE1"/>
    <w:rsid w:val="007F5157"/>
    <w:rsid w:val="007F6F46"/>
    <w:rsid w:val="00801FEA"/>
    <w:rsid w:val="008051CD"/>
    <w:rsid w:val="008112B5"/>
    <w:rsid w:val="008145AB"/>
    <w:rsid w:val="0081541B"/>
    <w:rsid w:val="00817618"/>
    <w:rsid w:val="008222F3"/>
    <w:rsid w:val="00824A7C"/>
    <w:rsid w:val="008331A4"/>
    <w:rsid w:val="0083618A"/>
    <w:rsid w:val="00841176"/>
    <w:rsid w:val="00842D72"/>
    <w:rsid w:val="00844B23"/>
    <w:rsid w:val="00854D75"/>
    <w:rsid w:val="0085513B"/>
    <w:rsid w:val="00857B01"/>
    <w:rsid w:val="00863C01"/>
    <w:rsid w:val="0086661B"/>
    <w:rsid w:val="00867E68"/>
    <w:rsid w:val="0087084B"/>
    <w:rsid w:val="00870EE8"/>
    <w:rsid w:val="008824BA"/>
    <w:rsid w:val="008833F0"/>
    <w:rsid w:val="0088352A"/>
    <w:rsid w:val="00884330"/>
    <w:rsid w:val="00887C9D"/>
    <w:rsid w:val="008A0B20"/>
    <w:rsid w:val="008A0D73"/>
    <w:rsid w:val="008A4E6C"/>
    <w:rsid w:val="008B0025"/>
    <w:rsid w:val="008B2643"/>
    <w:rsid w:val="008B5D78"/>
    <w:rsid w:val="008B68F8"/>
    <w:rsid w:val="008D5A5A"/>
    <w:rsid w:val="008F0811"/>
    <w:rsid w:val="008F42D9"/>
    <w:rsid w:val="008F433F"/>
    <w:rsid w:val="008F5AE1"/>
    <w:rsid w:val="0090205B"/>
    <w:rsid w:val="00916897"/>
    <w:rsid w:val="00922AC5"/>
    <w:rsid w:val="00925BC3"/>
    <w:rsid w:val="00931CC2"/>
    <w:rsid w:val="00933890"/>
    <w:rsid w:val="00934012"/>
    <w:rsid w:val="00937E66"/>
    <w:rsid w:val="00940E26"/>
    <w:rsid w:val="0095551B"/>
    <w:rsid w:val="00955A74"/>
    <w:rsid w:val="0095778B"/>
    <w:rsid w:val="009602B0"/>
    <w:rsid w:val="009810B1"/>
    <w:rsid w:val="0098160C"/>
    <w:rsid w:val="009907D3"/>
    <w:rsid w:val="00994AF1"/>
    <w:rsid w:val="00995EEA"/>
    <w:rsid w:val="00996229"/>
    <w:rsid w:val="0099637E"/>
    <w:rsid w:val="009A43EB"/>
    <w:rsid w:val="009A5097"/>
    <w:rsid w:val="009B6BC8"/>
    <w:rsid w:val="009B6CBD"/>
    <w:rsid w:val="009C03F5"/>
    <w:rsid w:val="009C1A1E"/>
    <w:rsid w:val="009C1DFA"/>
    <w:rsid w:val="009C4399"/>
    <w:rsid w:val="009C5B0E"/>
    <w:rsid w:val="009D099D"/>
    <w:rsid w:val="009D0D3F"/>
    <w:rsid w:val="009D264F"/>
    <w:rsid w:val="009E3AD6"/>
    <w:rsid w:val="009E44B3"/>
    <w:rsid w:val="009E62F7"/>
    <w:rsid w:val="009E6982"/>
    <w:rsid w:val="00A01560"/>
    <w:rsid w:val="00A05AE1"/>
    <w:rsid w:val="00A13B76"/>
    <w:rsid w:val="00A20C82"/>
    <w:rsid w:val="00A26987"/>
    <w:rsid w:val="00A30CCB"/>
    <w:rsid w:val="00A319C3"/>
    <w:rsid w:val="00A31F9C"/>
    <w:rsid w:val="00A50E0D"/>
    <w:rsid w:val="00A531BB"/>
    <w:rsid w:val="00A621F5"/>
    <w:rsid w:val="00A62A91"/>
    <w:rsid w:val="00A64A02"/>
    <w:rsid w:val="00A66F82"/>
    <w:rsid w:val="00A6750A"/>
    <w:rsid w:val="00A70798"/>
    <w:rsid w:val="00A71A17"/>
    <w:rsid w:val="00A72205"/>
    <w:rsid w:val="00A7601E"/>
    <w:rsid w:val="00A800EA"/>
    <w:rsid w:val="00A80A9F"/>
    <w:rsid w:val="00A82016"/>
    <w:rsid w:val="00A8243E"/>
    <w:rsid w:val="00A85FBA"/>
    <w:rsid w:val="00A95626"/>
    <w:rsid w:val="00AA04FA"/>
    <w:rsid w:val="00AA2239"/>
    <w:rsid w:val="00AA6DDC"/>
    <w:rsid w:val="00AB1F74"/>
    <w:rsid w:val="00AB38AD"/>
    <w:rsid w:val="00AD2313"/>
    <w:rsid w:val="00AD3204"/>
    <w:rsid w:val="00AD693E"/>
    <w:rsid w:val="00AE17C1"/>
    <w:rsid w:val="00AF43CB"/>
    <w:rsid w:val="00AF56AA"/>
    <w:rsid w:val="00B0467C"/>
    <w:rsid w:val="00B0528A"/>
    <w:rsid w:val="00B05B2A"/>
    <w:rsid w:val="00B07F7A"/>
    <w:rsid w:val="00B10AB8"/>
    <w:rsid w:val="00B113F5"/>
    <w:rsid w:val="00B21565"/>
    <w:rsid w:val="00B21F49"/>
    <w:rsid w:val="00B2279A"/>
    <w:rsid w:val="00B323DF"/>
    <w:rsid w:val="00B34BC6"/>
    <w:rsid w:val="00B36E2F"/>
    <w:rsid w:val="00B40358"/>
    <w:rsid w:val="00B4048C"/>
    <w:rsid w:val="00B412BD"/>
    <w:rsid w:val="00B46C7A"/>
    <w:rsid w:val="00B52420"/>
    <w:rsid w:val="00B56806"/>
    <w:rsid w:val="00B6471E"/>
    <w:rsid w:val="00B64FE0"/>
    <w:rsid w:val="00B71629"/>
    <w:rsid w:val="00B716C5"/>
    <w:rsid w:val="00B71928"/>
    <w:rsid w:val="00B7460B"/>
    <w:rsid w:val="00B807FB"/>
    <w:rsid w:val="00B82665"/>
    <w:rsid w:val="00B84C81"/>
    <w:rsid w:val="00B86425"/>
    <w:rsid w:val="00B86E37"/>
    <w:rsid w:val="00B9257B"/>
    <w:rsid w:val="00B94808"/>
    <w:rsid w:val="00B94F18"/>
    <w:rsid w:val="00BA03A9"/>
    <w:rsid w:val="00BB175F"/>
    <w:rsid w:val="00BB2D49"/>
    <w:rsid w:val="00BB5C5F"/>
    <w:rsid w:val="00BC2048"/>
    <w:rsid w:val="00BC2C9F"/>
    <w:rsid w:val="00BC35EF"/>
    <w:rsid w:val="00BC3B47"/>
    <w:rsid w:val="00BC60DA"/>
    <w:rsid w:val="00BC6337"/>
    <w:rsid w:val="00BD3001"/>
    <w:rsid w:val="00BD49CC"/>
    <w:rsid w:val="00BD5832"/>
    <w:rsid w:val="00BE1A5E"/>
    <w:rsid w:val="00BE5089"/>
    <w:rsid w:val="00BE679F"/>
    <w:rsid w:val="00BF0FC0"/>
    <w:rsid w:val="00BF2BE6"/>
    <w:rsid w:val="00C05C7C"/>
    <w:rsid w:val="00C20178"/>
    <w:rsid w:val="00C20E1C"/>
    <w:rsid w:val="00C2255E"/>
    <w:rsid w:val="00C22DE0"/>
    <w:rsid w:val="00C265BC"/>
    <w:rsid w:val="00C302C0"/>
    <w:rsid w:val="00C31599"/>
    <w:rsid w:val="00C321C5"/>
    <w:rsid w:val="00C32475"/>
    <w:rsid w:val="00C375FB"/>
    <w:rsid w:val="00C40E4F"/>
    <w:rsid w:val="00C465E1"/>
    <w:rsid w:val="00C52B89"/>
    <w:rsid w:val="00C53C48"/>
    <w:rsid w:val="00C6510A"/>
    <w:rsid w:val="00C70448"/>
    <w:rsid w:val="00C70D49"/>
    <w:rsid w:val="00C72869"/>
    <w:rsid w:val="00C73CB1"/>
    <w:rsid w:val="00C76959"/>
    <w:rsid w:val="00C773CB"/>
    <w:rsid w:val="00C926CD"/>
    <w:rsid w:val="00CA0D5F"/>
    <w:rsid w:val="00CA1323"/>
    <w:rsid w:val="00CA1D14"/>
    <w:rsid w:val="00CA5776"/>
    <w:rsid w:val="00CB1C5D"/>
    <w:rsid w:val="00CB4C5C"/>
    <w:rsid w:val="00CB4DDE"/>
    <w:rsid w:val="00CC0B4C"/>
    <w:rsid w:val="00CC4B0E"/>
    <w:rsid w:val="00CC4CEA"/>
    <w:rsid w:val="00CC4E90"/>
    <w:rsid w:val="00CC5518"/>
    <w:rsid w:val="00CD10CD"/>
    <w:rsid w:val="00CD14E3"/>
    <w:rsid w:val="00CD4E56"/>
    <w:rsid w:val="00CE2EAF"/>
    <w:rsid w:val="00CE30CB"/>
    <w:rsid w:val="00CF07C2"/>
    <w:rsid w:val="00CF3221"/>
    <w:rsid w:val="00CF4875"/>
    <w:rsid w:val="00D02D03"/>
    <w:rsid w:val="00D11EC3"/>
    <w:rsid w:val="00D12BC1"/>
    <w:rsid w:val="00D1641D"/>
    <w:rsid w:val="00D16F50"/>
    <w:rsid w:val="00D20364"/>
    <w:rsid w:val="00D3253C"/>
    <w:rsid w:val="00D327FF"/>
    <w:rsid w:val="00D32A97"/>
    <w:rsid w:val="00D3449B"/>
    <w:rsid w:val="00D34C5C"/>
    <w:rsid w:val="00D370D6"/>
    <w:rsid w:val="00D37236"/>
    <w:rsid w:val="00D37A99"/>
    <w:rsid w:val="00D42F07"/>
    <w:rsid w:val="00D43CEA"/>
    <w:rsid w:val="00D445F7"/>
    <w:rsid w:val="00D4473D"/>
    <w:rsid w:val="00D473F3"/>
    <w:rsid w:val="00D5293B"/>
    <w:rsid w:val="00D5323C"/>
    <w:rsid w:val="00D53A25"/>
    <w:rsid w:val="00D60313"/>
    <w:rsid w:val="00D61F23"/>
    <w:rsid w:val="00D65C00"/>
    <w:rsid w:val="00D74EED"/>
    <w:rsid w:val="00D946BB"/>
    <w:rsid w:val="00D94926"/>
    <w:rsid w:val="00D95BB2"/>
    <w:rsid w:val="00DA24BE"/>
    <w:rsid w:val="00DB4424"/>
    <w:rsid w:val="00DB5EEF"/>
    <w:rsid w:val="00DB6472"/>
    <w:rsid w:val="00DC396A"/>
    <w:rsid w:val="00DF0012"/>
    <w:rsid w:val="00DF4E28"/>
    <w:rsid w:val="00DF7249"/>
    <w:rsid w:val="00E031A8"/>
    <w:rsid w:val="00E150EF"/>
    <w:rsid w:val="00E170DA"/>
    <w:rsid w:val="00E238A0"/>
    <w:rsid w:val="00E2686E"/>
    <w:rsid w:val="00E275C4"/>
    <w:rsid w:val="00E27B75"/>
    <w:rsid w:val="00E312E9"/>
    <w:rsid w:val="00E352D2"/>
    <w:rsid w:val="00E4069A"/>
    <w:rsid w:val="00E419F6"/>
    <w:rsid w:val="00E4732C"/>
    <w:rsid w:val="00E52094"/>
    <w:rsid w:val="00E67AF8"/>
    <w:rsid w:val="00E82402"/>
    <w:rsid w:val="00E824E9"/>
    <w:rsid w:val="00E84EC8"/>
    <w:rsid w:val="00E86EC8"/>
    <w:rsid w:val="00E87ABB"/>
    <w:rsid w:val="00E9173F"/>
    <w:rsid w:val="00E93894"/>
    <w:rsid w:val="00EA6927"/>
    <w:rsid w:val="00EB0FAC"/>
    <w:rsid w:val="00EB6284"/>
    <w:rsid w:val="00EB7FB8"/>
    <w:rsid w:val="00EC4B58"/>
    <w:rsid w:val="00ED0C6A"/>
    <w:rsid w:val="00ED77C9"/>
    <w:rsid w:val="00EE0F63"/>
    <w:rsid w:val="00EE77A1"/>
    <w:rsid w:val="00EF4C35"/>
    <w:rsid w:val="00F0124D"/>
    <w:rsid w:val="00F03FC2"/>
    <w:rsid w:val="00F042B5"/>
    <w:rsid w:val="00F07286"/>
    <w:rsid w:val="00F10F95"/>
    <w:rsid w:val="00F13444"/>
    <w:rsid w:val="00F15C0B"/>
    <w:rsid w:val="00F161B6"/>
    <w:rsid w:val="00F4463D"/>
    <w:rsid w:val="00F5166A"/>
    <w:rsid w:val="00F543C8"/>
    <w:rsid w:val="00F62034"/>
    <w:rsid w:val="00F801B4"/>
    <w:rsid w:val="00F905CD"/>
    <w:rsid w:val="00F91E4F"/>
    <w:rsid w:val="00F92D45"/>
    <w:rsid w:val="00F94CFF"/>
    <w:rsid w:val="00FB1760"/>
    <w:rsid w:val="00FB235D"/>
    <w:rsid w:val="00FC3884"/>
    <w:rsid w:val="00FC4E1C"/>
    <w:rsid w:val="00FD6E2B"/>
    <w:rsid w:val="00FD7AC0"/>
    <w:rsid w:val="00FD7D28"/>
    <w:rsid w:val="00FE4D9B"/>
    <w:rsid w:val="00FE5460"/>
    <w:rsid w:val="00FE6B02"/>
    <w:rsid w:val="00FE794B"/>
    <w:rsid w:val="00FF0E9B"/>
    <w:rsid w:val="00FF2923"/>
    <w:rsid w:val="00FF4A34"/>
    <w:rsid w:val="00FF6126"/>
    <w:rsid w:val="00FF6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4AB1"/>
  <w15:docId w15:val="{1A92B80F-A1C6-4E23-9718-7915F307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FA"/>
    <w:rPr>
      <w:sz w:val="24"/>
      <w:szCs w:val="24"/>
    </w:rPr>
  </w:style>
  <w:style w:type="paragraph" w:styleId="Titre1">
    <w:name w:val="heading 1"/>
    <w:basedOn w:val="Normal"/>
    <w:next w:val="Normal"/>
    <w:qFormat/>
    <w:rsid w:val="00AA04FA"/>
    <w:pPr>
      <w:keepNext/>
      <w:widowControl w:val="0"/>
      <w:overflowPunct w:val="0"/>
      <w:autoSpaceDE w:val="0"/>
      <w:autoSpaceDN w:val="0"/>
      <w:adjustRightInd w:val="0"/>
      <w:jc w:val="both"/>
      <w:outlineLvl w:val="0"/>
    </w:pPr>
    <w:rPr>
      <w:i/>
      <w:iCs/>
      <w:kern w:val="28"/>
      <w:sz w:val="20"/>
      <w:szCs w:val="20"/>
    </w:rPr>
  </w:style>
  <w:style w:type="paragraph" w:styleId="Titre2">
    <w:name w:val="heading 2"/>
    <w:basedOn w:val="Normal"/>
    <w:next w:val="Normal"/>
    <w:link w:val="Titre2Car"/>
    <w:qFormat/>
    <w:rsid w:val="00AA04FA"/>
    <w:pPr>
      <w:keepNext/>
      <w:jc w:val="both"/>
      <w:outlineLvl w:val="1"/>
    </w:pPr>
    <w:rPr>
      <w:i/>
      <w:iCs/>
    </w:rPr>
  </w:style>
  <w:style w:type="paragraph" w:styleId="Titre3">
    <w:name w:val="heading 3"/>
    <w:basedOn w:val="Normal"/>
    <w:next w:val="Normal"/>
    <w:qFormat/>
    <w:rsid w:val="00AA04FA"/>
    <w:pPr>
      <w:keepNext/>
      <w:outlineLvl w:val="2"/>
    </w:pPr>
    <w:rPr>
      <w:b/>
      <w:bCs/>
    </w:rPr>
  </w:style>
  <w:style w:type="paragraph" w:styleId="Titre4">
    <w:name w:val="heading 4"/>
    <w:basedOn w:val="Normal"/>
    <w:next w:val="Normal"/>
    <w:link w:val="Titre4Car"/>
    <w:qFormat/>
    <w:rsid w:val="00AA04FA"/>
    <w:pPr>
      <w:keepNext/>
      <w:jc w:val="center"/>
      <w:outlineLvl w:val="3"/>
    </w:pPr>
    <w:rPr>
      <w:rFonts w:ascii="Arial" w:hAnsi="Arial" w:cs="Arial"/>
      <w:b/>
      <w:bCs/>
    </w:rPr>
  </w:style>
  <w:style w:type="paragraph" w:styleId="Titre5">
    <w:name w:val="heading 5"/>
    <w:basedOn w:val="Normal"/>
    <w:next w:val="Normal"/>
    <w:link w:val="Titre5Car"/>
    <w:qFormat/>
    <w:rsid w:val="00AA04FA"/>
    <w:pPr>
      <w:keepNext/>
      <w:pBdr>
        <w:top w:val="double" w:sz="6" w:space="1" w:color="auto"/>
        <w:left w:val="double" w:sz="6" w:space="1" w:color="auto"/>
        <w:bottom w:val="double" w:sz="6" w:space="1" w:color="auto"/>
        <w:right w:val="double" w:sz="6" w:space="1" w:color="auto"/>
      </w:pBdr>
      <w:ind w:left="180" w:right="278"/>
      <w:jc w:val="center"/>
      <w:outlineLvl w:val="4"/>
    </w:pPr>
    <w:rPr>
      <w:rFonts w:ascii="Arial" w:hAnsi="Arial" w:cs="Arial"/>
      <w:b/>
      <w:bCs/>
      <w:sz w:val="34"/>
      <w:szCs w:val="36"/>
    </w:rPr>
  </w:style>
  <w:style w:type="paragraph" w:styleId="Titre6">
    <w:name w:val="heading 6"/>
    <w:basedOn w:val="Normal"/>
    <w:next w:val="Normal"/>
    <w:link w:val="Titre6Car"/>
    <w:qFormat/>
    <w:rsid w:val="00AA04FA"/>
    <w:pPr>
      <w:keepNext/>
      <w:jc w:val="both"/>
      <w:outlineLvl w:val="5"/>
    </w:pPr>
    <w:rPr>
      <w:i/>
      <w:iCs/>
      <w:sz w:val="22"/>
    </w:rPr>
  </w:style>
  <w:style w:type="paragraph" w:styleId="Titre7">
    <w:name w:val="heading 7"/>
    <w:basedOn w:val="Normal"/>
    <w:next w:val="Normal"/>
    <w:link w:val="Titre7Car"/>
    <w:uiPriority w:val="9"/>
    <w:semiHidden/>
    <w:unhideWhenUsed/>
    <w:qFormat/>
    <w:rsid w:val="00013059"/>
    <w:pPr>
      <w:spacing w:before="240" w:after="60"/>
      <w:outlineLvl w:val="6"/>
    </w:pPr>
    <w:rPr>
      <w:rFonts w:ascii="Calibri" w:hAnsi="Calibri"/>
    </w:rPr>
  </w:style>
  <w:style w:type="paragraph" w:styleId="Titre8">
    <w:name w:val="heading 8"/>
    <w:basedOn w:val="Normal"/>
    <w:next w:val="Normal"/>
    <w:link w:val="Titre8Car"/>
    <w:qFormat/>
    <w:rsid w:val="000C306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A04FA"/>
    <w:pPr>
      <w:overflowPunct w:val="0"/>
      <w:autoSpaceDE w:val="0"/>
      <w:autoSpaceDN w:val="0"/>
      <w:adjustRightInd w:val="0"/>
      <w:ind w:right="5818"/>
      <w:jc w:val="center"/>
      <w:textAlignment w:val="baseline"/>
    </w:pPr>
    <w:rPr>
      <w:b/>
      <w:bCs/>
      <w:sz w:val="20"/>
      <w:szCs w:val="20"/>
    </w:rPr>
  </w:style>
  <w:style w:type="paragraph" w:styleId="Corpsdetexte">
    <w:name w:val="Body Text"/>
    <w:basedOn w:val="Normal"/>
    <w:link w:val="CorpsdetexteCar"/>
    <w:rsid w:val="00AA04FA"/>
    <w:pPr>
      <w:overflowPunct w:val="0"/>
      <w:autoSpaceDE w:val="0"/>
      <w:autoSpaceDN w:val="0"/>
      <w:adjustRightInd w:val="0"/>
      <w:jc w:val="both"/>
      <w:textAlignment w:val="baseline"/>
    </w:pPr>
  </w:style>
  <w:style w:type="paragraph" w:styleId="Retraitcorpsdetexte">
    <w:name w:val="Body Text Indent"/>
    <w:basedOn w:val="Normal"/>
    <w:rsid w:val="00AA04FA"/>
    <w:pPr>
      <w:widowControl w:val="0"/>
      <w:overflowPunct w:val="0"/>
      <w:autoSpaceDE w:val="0"/>
      <w:autoSpaceDN w:val="0"/>
      <w:adjustRightInd w:val="0"/>
      <w:jc w:val="both"/>
    </w:pPr>
    <w:rPr>
      <w:kern w:val="28"/>
      <w:sz w:val="20"/>
      <w:szCs w:val="20"/>
    </w:rPr>
  </w:style>
  <w:style w:type="paragraph" w:styleId="Corpsdetexte2">
    <w:name w:val="Body Text 2"/>
    <w:basedOn w:val="Normal"/>
    <w:link w:val="Corpsdetexte2Car"/>
    <w:rsid w:val="00AA04FA"/>
    <w:pPr>
      <w:jc w:val="both"/>
    </w:pPr>
    <w:rPr>
      <w:sz w:val="22"/>
    </w:rPr>
  </w:style>
  <w:style w:type="paragraph" w:styleId="En-tte">
    <w:name w:val="header"/>
    <w:basedOn w:val="Normal"/>
    <w:rsid w:val="00AA04FA"/>
    <w:pPr>
      <w:tabs>
        <w:tab w:val="center" w:pos="4536"/>
        <w:tab w:val="right" w:pos="9072"/>
      </w:tabs>
    </w:pPr>
  </w:style>
  <w:style w:type="character" w:styleId="Numrodepage">
    <w:name w:val="page number"/>
    <w:basedOn w:val="Policepardfaut"/>
    <w:rsid w:val="00AA04FA"/>
  </w:style>
  <w:style w:type="paragraph" w:styleId="Corpsdetexte3">
    <w:name w:val="Body Text 3"/>
    <w:basedOn w:val="Normal"/>
    <w:rsid w:val="00AA04FA"/>
    <w:pPr>
      <w:jc w:val="both"/>
    </w:pPr>
    <w:rPr>
      <w:b/>
      <w:bCs/>
    </w:rPr>
  </w:style>
  <w:style w:type="paragraph" w:customStyle="1" w:styleId="Corpsdetexte21">
    <w:name w:val="Corps de texte 21"/>
    <w:basedOn w:val="Normal"/>
    <w:rsid w:val="00AA04FA"/>
    <w:pPr>
      <w:overflowPunct w:val="0"/>
      <w:autoSpaceDE w:val="0"/>
      <w:autoSpaceDN w:val="0"/>
      <w:adjustRightInd w:val="0"/>
      <w:jc w:val="both"/>
      <w:textAlignment w:val="baseline"/>
    </w:pPr>
    <w:rPr>
      <w:sz w:val="22"/>
      <w:szCs w:val="20"/>
    </w:rPr>
  </w:style>
  <w:style w:type="character" w:styleId="Lienhypertexte">
    <w:name w:val="Hyperlink"/>
    <w:basedOn w:val="Policepardfaut"/>
    <w:rsid w:val="00AA04FA"/>
    <w:rPr>
      <w:rFonts w:ascii="Arial" w:hAnsi="Arial" w:cs="Arial" w:hint="default"/>
      <w:b w:val="0"/>
      <w:bCs w:val="0"/>
      <w:strike w:val="0"/>
      <w:dstrike w:val="0"/>
      <w:color w:val="5A9DD5"/>
      <w:sz w:val="18"/>
      <w:szCs w:val="18"/>
      <w:u w:val="none"/>
      <w:effect w:val="none"/>
    </w:rPr>
  </w:style>
  <w:style w:type="paragraph" w:styleId="NormalWeb">
    <w:name w:val="Normal (Web)"/>
    <w:basedOn w:val="Normal"/>
    <w:rsid w:val="00AA04FA"/>
    <w:pPr>
      <w:spacing w:before="100" w:beforeAutospacing="1" w:after="100" w:afterAutospacing="1"/>
      <w:jc w:val="both"/>
    </w:pPr>
    <w:rPr>
      <w:rFonts w:ascii="Helvetica" w:hAnsi="Helvetica" w:cs="Helvetica"/>
      <w:color w:val="000000"/>
      <w:sz w:val="18"/>
      <w:szCs w:val="18"/>
    </w:rPr>
  </w:style>
  <w:style w:type="character" w:customStyle="1" w:styleId="pagetxt11">
    <w:name w:val="page_txt11"/>
    <w:basedOn w:val="Policepardfaut"/>
    <w:rsid w:val="00AA04FA"/>
    <w:rPr>
      <w:rFonts w:ascii="Arial" w:hAnsi="Arial" w:cs="Arial" w:hint="default"/>
      <w:b w:val="0"/>
      <w:bCs w:val="0"/>
      <w:color w:val="000000"/>
      <w:sz w:val="18"/>
      <w:szCs w:val="18"/>
    </w:rPr>
  </w:style>
  <w:style w:type="character" w:styleId="lev">
    <w:name w:val="Strong"/>
    <w:basedOn w:val="Policepardfaut"/>
    <w:qFormat/>
    <w:rsid w:val="00AA04FA"/>
    <w:rPr>
      <w:b/>
      <w:bCs/>
    </w:rPr>
  </w:style>
  <w:style w:type="paragraph" w:styleId="Textedebulles">
    <w:name w:val="Balloon Text"/>
    <w:basedOn w:val="Normal"/>
    <w:semiHidden/>
    <w:rsid w:val="00B4048C"/>
    <w:rPr>
      <w:rFonts w:ascii="Tahoma" w:hAnsi="Tahoma" w:cs="Tahoma"/>
      <w:sz w:val="16"/>
      <w:szCs w:val="16"/>
    </w:rPr>
  </w:style>
  <w:style w:type="paragraph" w:styleId="Paragraphedeliste">
    <w:name w:val="List Paragraph"/>
    <w:basedOn w:val="Normal"/>
    <w:uiPriority w:val="34"/>
    <w:qFormat/>
    <w:rsid w:val="006F0149"/>
    <w:pPr>
      <w:ind w:left="708"/>
    </w:pPr>
  </w:style>
  <w:style w:type="character" w:customStyle="1" w:styleId="Titre4Car">
    <w:name w:val="Titre 4 Car"/>
    <w:basedOn w:val="Policepardfaut"/>
    <w:link w:val="Titre4"/>
    <w:rsid w:val="00F801B4"/>
    <w:rPr>
      <w:rFonts w:ascii="Arial" w:hAnsi="Arial" w:cs="Arial"/>
      <w:b/>
      <w:bCs/>
      <w:sz w:val="24"/>
      <w:szCs w:val="24"/>
    </w:rPr>
  </w:style>
  <w:style w:type="character" w:customStyle="1" w:styleId="CorpsdetexteCar">
    <w:name w:val="Corps de texte Car"/>
    <w:basedOn w:val="Policepardfaut"/>
    <w:link w:val="Corpsdetexte"/>
    <w:rsid w:val="00CC0B4C"/>
    <w:rPr>
      <w:sz w:val="24"/>
      <w:szCs w:val="24"/>
    </w:rPr>
  </w:style>
  <w:style w:type="character" w:customStyle="1" w:styleId="Titre5Car">
    <w:name w:val="Titre 5 Car"/>
    <w:basedOn w:val="Policepardfaut"/>
    <w:link w:val="Titre5"/>
    <w:rsid w:val="00A72205"/>
    <w:rPr>
      <w:rFonts w:ascii="Arial" w:hAnsi="Arial" w:cs="Arial"/>
      <w:b/>
      <w:bCs/>
      <w:sz w:val="34"/>
      <w:szCs w:val="36"/>
    </w:rPr>
  </w:style>
  <w:style w:type="character" w:customStyle="1" w:styleId="TitreCar">
    <w:name w:val="Titre Car"/>
    <w:basedOn w:val="Policepardfaut"/>
    <w:link w:val="Titre"/>
    <w:rsid w:val="00A72205"/>
    <w:rPr>
      <w:b/>
      <w:bCs/>
    </w:rPr>
  </w:style>
  <w:style w:type="character" w:customStyle="1" w:styleId="Corpsdetexte2Car">
    <w:name w:val="Corps de texte 2 Car"/>
    <w:basedOn w:val="Policepardfaut"/>
    <w:link w:val="Corpsdetexte2"/>
    <w:rsid w:val="00AD693E"/>
    <w:rPr>
      <w:sz w:val="22"/>
      <w:szCs w:val="24"/>
    </w:rPr>
  </w:style>
  <w:style w:type="character" w:customStyle="1" w:styleId="Titre7Car">
    <w:name w:val="Titre 7 Car"/>
    <w:basedOn w:val="Policepardfaut"/>
    <w:link w:val="Titre7"/>
    <w:uiPriority w:val="9"/>
    <w:semiHidden/>
    <w:rsid w:val="00013059"/>
    <w:rPr>
      <w:rFonts w:ascii="Calibri" w:hAnsi="Calibri"/>
      <w:sz w:val="24"/>
      <w:szCs w:val="24"/>
    </w:rPr>
  </w:style>
  <w:style w:type="character" w:customStyle="1" w:styleId="Titre8Car">
    <w:name w:val="Titre 8 Car"/>
    <w:basedOn w:val="Policepardfaut"/>
    <w:link w:val="Titre8"/>
    <w:rsid w:val="000C306E"/>
    <w:rPr>
      <w:i/>
      <w:iCs/>
      <w:sz w:val="24"/>
      <w:szCs w:val="24"/>
    </w:rPr>
  </w:style>
  <w:style w:type="paragraph" w:styleId="Sansinterligne">
    <w:name w:val="No Spacing"/>
    <w:uiPriority w:val="1"/>
    <w:qFormat/>
    <w:rsid w:val="000C306E"/>
    <w:rPr>
      <w:rFonts w:ascii="Calibri" w:eastAsia="Calibri" w:hAnsi="Calibri"/>
      <w:sz w:val="22"/>
      <w:szCs w:val="22"/>
      <w:lang w:eastAsia="en-US"/>
    </w:rPr>
  </w:style>
  <w:style w:type="character" w:customStyle="1" w:styleId="apple-converted-space">
    <w:name w:val="apple-converted-space"/>
    <w:basedOn w:val="Policepardfaut"/>
    <w:rsid w:val="000C306E"/>
  </w:style>
  <w:style w:type="paragraph" w:styleId="Textebrut">
    <w:name w:val="Plain Text"/>
    <w:basedOn w:val="Normal"/>
    <w:link w:val="TextebrutCar"/>
    <w:uiPriority w:val="99"/>
    <w:unhideWhenUsed/>
    <w:rsid w:val="000C306E"/>
    <w:rPr>
      <w:rFonts w:ascii="Consolas" w:eastAsia="Calibri" w:hAnsi="Consolas"/>
      <w:color w:val="282A55"/>
      <w:sz w:val="21"/>
      <w:szCs w:val="21"/>
      <w:lang w:eastAsia="en-US"/>
    </w:rPr>
  </w:style>
  <w:style w:type="character" w:customStyle="1" w:styleId="TextebrutCar">
    <w:name w:val="Texte brut Car"/>
    <w:basedOn w:val="Policepardfaut"/>
    <w:link w:val="Textebrut"/>
    <w:uiPriority w:val="99"/>
    <w:rsid w:val="000C306E"/>
    <w:rPr>
      <w:rFonts w:ascii="Consolas" w:eastAsia="Calibri" w:hAnsi="Consolas"/>
      <w:color w:val="282A55"/>
      <w:sz w:val="21"/>
      <w:szCs w:val="21"/>
      <w:lang w:eastAsia="en-US"/>
    </w:rPr>
  </w:style>
  <w:style w:type="paragraph" w:customStyle="1" w:styleId="paragraphe-standard">
    <w:name w:val="paragraphe-standard"/>
    <w:basedOn w:val="Normal"/>
    <w:rsid w:val="000C306E"/>
    <w:pPr>
      <w:spacing w:before="100" w:beforeAutospacing="1" w:after="100" w:afterAutospacing="1"/>
    </w:pPr>
  </w:style>
  <w:style w:type="character" w:customStyle="1" w:styleId="char-style-override-10">
    <w:name w:val="char-style-override-10"/>
    <w:basedOn w:val="Policepardfaut"/>
    <w:rsid w:val="000C306E"/>
  </w:style>
  <w:style w:type="character" w:customStyle="1" w:styleId="char-style-override-133">
    <w:name w:val="char-style-override-133"/>
    <w:basedOn w:val="Policepardfaut"/>
    <w:rsid w:val="000C306E"/>
  </w:style>
  <w:style w:type="character" w:customStyle="1" w:styleId="char-style-override-110">
    <w:name w:val="char-style-override-110"/>
    <w:basedOn w:val="Policepardfaut"/>
    <w:rsid w:val="000C306E"/>
  </w:style>
  <w:style w:type="character" w:customStyle="1" w:styleId="colora2ch1">
    <w:name w:val="color_a2ch1"/>
    <w:basedOn w:val="Policepardfaut"/>
    <w:rsid w:val="000C306E"/>
    <w:rPr>
      <w:b/>
      <w:bCs/>
      <w:color w:val="E2B805"/>
    </w:rPr>
  </w:style>
  <w:style w:type="character" w:customStyle="1" w:styleId="fontplus1">
    <w:name w:val="font_plus1"/>
    <w:basedOn w:val="Policepardfaut"/>
    <w:rsid w:val="000C306E"/>
    <w:rPr>
      <w:sz w:val="33"/>
      <w:szCs w:val="33"/>
    </w:rPr>
  </w:style>
  <w:style w:type="character" w:customStyle="1" w:styleId="Titre6Car">
    <w:name w:val="Titre 6 Car"/>
    <w:basedOn w:val="Policepardfaut"/>
    <w:link w:val="Titre6"/>
    <w:rsid w:val="00EB6284"/>
    <w:rPr>
      <w:i/>
      <w:iCs/>
      <w:sz w:val="22"/>
      <w:szCs w:val="24"/>
    </w:rPr>
  </w:style>
  <w:style w:type="paragraph" w:customStyle="1" w:styleId="Corpsdetexte1">
    <w:name w:val="Corps de texte 1"/>
    <w:basedOn w:val="Corpsdetexte3"/>
    <w:link w:val="Corpsdetexte1Car"/>
    <w:rsid w:val="00BD3001"/>
    <w:pPr>
      <w:spacing w:before="120" w:after="120"/>
      <w:ind w:firstLine="709"/>
    </w:pPr>
    <w:rPr>
      <w:rFonts w:ascii="Arial" w:hAnsi="Arial"/>
      <w:b w:val="0"/>
      <w:bCs w:val="0"/>
      <w:sz w:val="22"/>
      <w:szCs w:val="22"/>
    </w:rPr>
  </w:style>
  <w:style w:type="character" w:customStyle="1" w:styleId="Corpsdetexte1Car">
    <w:name w:val="Corps de texte 1 Car"/>
    <w:basedOn w:val="Policepardfaut"/>
    <w:link w:val="Corpsdetexte1"/>
    <w:rsid w:val="00BD3001"/>
    <w:rPr>
      <w:rFonts w:ascii="Arial" w:hAnsi="Arial"/>
      <w:sz w:val="22"/>
      <w:szCs w:val="22"/>
    </w:rPr>
  </w:style>
  <w:style w:type="table" w:styleId="Grilledutableau">
    <w:name w:val="Table Grid"/>
    <w:basedOn w:val="TableauNormal"/>
    <w:uiPriority w:val="59"/>
    <w:rsid w:val="007D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F92D45"/>
    <w:pPr>
      <w:overflowPunct w:val="0"/>
      <w:autoSpaceDE w:val="0"/>
      <w:autoSpaceDN w:val="0"/>
      <w:adjustRightInd w:val="0"/>
      <w:jc w:val="both"/>
      <w:textAlignment w:val="baseline"/>
    </w:pPr>
    <w:rPr>
      <w:sz w:val="22"/>
      <w:szCs w:val="20"/>
    </w:rPr>
  </w:style>
  <w:style w:type="character" w:customStyle="1" w:styleId="Titre2Car">
    <w:name w:val="Titre 2 Car"/>
    <w:basedOn w:val="Policepardfaut"/>
    <w:link w:val="Titre2"/>
    <w:rsid w:val="003C7724"/>
    <w:rPr>
      <w:i/>
      <w:iCs/>
      <w:sz w:val="24"/>
      <w:szCs w:val="24"/>
    </w:rPr>
  </w:style>
  <w:style w:type="paragraph" w:customStyle="1" w:styleId="Corpsdetexte23">
    <w:name w:val="Corps de texte 23"/>
    <w:basedOn w:val="Normal"/>
    <w:rsid w:val="00DA24BE"/>
    <w:pPr>
      <w:overflowPunct w:val="0"/>
      <w:autoSpaceDE w:val="0"/>
      <w:autoSpaceDN w:val="0"/>
      <w:adjustRightInd w:val="0"/>
      <w:jc w:val="both"/>
      <w:textAlignment w:val="baseline"/>
    </w:pPr>
    <w:rPr>
      <w:sz w:val="22"/>
      <w:szCs w:val="20"/>
    </w:rPr>
  </w:style>
  <w:style w:type="paragraph" w:customStyle="1" w:styleId="NormalR">
    <w:name w:val="NormalR"/>
    <w:basedOn w:val="Normal"/>
    <w:rsid w:val="00FE6B02"/>
    <w:pPr>
      <w:widowControl w:val="0"/>
      <w:spacing w:before="60" w:after="60"/>
      <w:ind w:firstLine="284"/>
      <w:jc w:val="both"/>
    </w:pPr>
    <w:rPr>
      <w:snapToGrid w:val="0"/>
      <w:color w:val="000000"/>
      <w:sz w:val="22"/>
      <w:szCs w:val="22"/>
    </w:rPr>
  </w:style>
  <w:style w:type="paragraph" w:customStyle="1" w:styleId="Corpsdetexte24">
    <w:name w:val="Corps de texte 24"/>
    <w:basedOn w:val="Normal"/>
    <w:rsid w:val="00272E4E"/>
    <w:pPr>
      <w:overflowPunct w:val="0"/>
      <w:autoSpaceDE w:val="0"/>
      <w:autoSpaceDN w:val="0"/>
      <w:adjustRightInd w:val="0"/>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322">
      <w:bodyDiv w:val="1"/>
      <w:marLeft w:val="0"/>
      <w:marRight w:val="0"/>
      <w:marTop w:val="0"/>
      <w:marBottom w:val="0"/>
      <w:divBdr>
        <w:top w:val="none" w:sz="0" w:space="0" w:color="auto"/>
        <w:left w:val="none" w:sz="0" w:space="0" w:color="auto"/>
        <w:bottom w:val="none" w:sz="0" w:space="0" w:color="auto"/>
        <w:right w:val="none" w:sz="0" w:space="0" w:color="auto"/>
      </w:divBdr>
    </w:div>
    <w:div w:id="532765833">
      <w:bodyDiv w:val="1"/>
      <w:marLeft w:val="0"/>
      <w:marRight w:val="0"/>
      <w:marTop w:val="0"/>
      <w:marBottom w:val="0"/>
      <w:divBdr>
        <w:top w:val="none" w:sz="0" w:space="0" w:color="auto"/>
        <w:left w:val="none" w:sz="0" w:space="0" w:color="auto"/>
        <w:bottom w:val="none" w:sz="0" w:space="0" w:color="auto"/>
        <w:right w:val="none" w:sz="0" w:space="0" w:color="auto"/>
      </w:divBdr>
    </w:div>
    <w:div w:id="703141651">
      <w:bodyDiv w:val="1"/>
      <w:marLeft w:val="0"/>
      <w:marRight w:val="0"/>
      <w:marTop w:val="0"/>
      <w:marBottom w:val="0"/>
      <w:divBdr>
        <w:top w:val="none" w:sz="0" w:space="0" w:color="auto"/>
        <w:left w:val="none" w:sz="0" w:space="0" w:color="auto"/>
        <w:bottom w:val="none" w:sz="0" w:space="0" w:color="auto"/>
        <w:right w:val="none" w:sz="0" w:space="0" w:color="auto"/>
      </w:divBdr>
    </w:div>
    <w:div w:id="858009840">
      <w:bodyDiv w:val="1"/>
      <w:marLeft w:val="0"/>
      <w:marRight w:val="0"/>
      <w:marTop w:val="0"/>
      <w:marBottom w:val="0"/>
      <w:divBdr>
        <w:top w:val="none" w:sz="0" w:space="0" w:color="auto"/>
        <w:left w:val="none" w:sz="0" w:space="0" w:color="auto"/>
        <w:bottom w:val="none" w:sz="0" w:space="0" w:color="auto"/>
        <w:right w:val="none" w:sz="0" w:space="0" w:color="auto"/>
      </w:divBdr>
    </w:div>
    <w:div w:id="929656095">
      <w:bodyDiv w:val="1"/>
      <w:marLeft w:val="0"/>
      <w:marRight w:val="0"/>
      <w:marTop w:val="0"/>
      <w:marBottom w:val="0"/>
      <w:divBdr>
        <w:top w:val="none" w:sz="0" w:space="0" w:color="auto"/>
        <w:left w:val="none" w:sz="0" w:space="0" w:color="auto"/>
        <w:bottom w:val="none" w:sz="0" w:space="0" w:color="auto"/>
        <w:right w:val="none" w:sz="0" w:space="0" w:color="auto"/>
      </w:divBdr>
    </w:div>
    <w:div w:id="1140881429">
      <w:bodyDiv w:val="1"/>
      <w:marLeft w:val="0"/>
      <w:marRight w:val="0"/>
      <w:marTop w:val="0"/>
      <w:marBottom w:val="0"/>
      <w:divBdr>
        <w:top w:val="none" w:sz="0" w:space="0" w:color="auto"/>
        <w:left w:val="none" w:sz="0" w:space="0" w:color="auto"/>
        <w:bottom w:val="none" w:sz="0" w:space="0" w:color="auto"/>
        <w:right w:val="none" w:sz="0" w:space="0" w:color="auto"/>
      </w:divBdr>
    </w:div>
    <w:div w:id="1192494837">
      <w:bodyDiv w:val="1"/>
      <w:marLeft w:val="0"/>
      <w:marRight w:val="0"/>
      <w:marTop w:val="0"/>
      <w:marBottom w:val="0"/>
      <w:divBdr>
        <w:top w:val="none" w:sz="0" w:space="0" w:color="auto"/>
        <w:left w:val="none" w:sz="0" w:space="0" w:color="auto"/>
        <w:bottom w:val="none" w:sz="0" w:space="0" w:color="auto"/>
        <w:right w:val="none" w:sz="0" w:space="0" w:color="auto"/>
      </w:divBdr>
    </w:div>
    <w:div w:id="1289508776">
      <w:bodyDiv w:val="1"/>
      <w:marLeft w:val="0"/>
      <w:marRight w:val="0"/>
      <w:marTop w:val="0"/>
      <w:marBottom w:val="0"/>
      <w:divBdr>
        <w:top w:val="none" w:sz="0" w:space="0" w:color="auto"/>
        <w:left w:val="none" w:sz="0" w:space="0" w:color="auto"/>
        <w:bottom w:val="none" w:sz="0" w:space="0" w:color="auto"/>
        <w:right w:val="none" w:sz="0" w:space="0" w:color="auto"/>
      </w:divBdr>
    </w:div>
    <w:div w:id="1358968912">
      <w:bodyDiv w:val="1"/>
      <w:marLeft w:val="0"/>
      <w:marRight w:val="0"/>
      <w:marTop w:val="0"/>
      <w:marBottom w:val="0"/>
      <w:divBdr>
        <w:top w:val="none" w:sz="0" w:space="0" w:color="auto"/>
        <w:left w:val="none" w:sz="0" w:space="0" w:color="auto"/>
        <w:bottom w:val="none" w:sz="0" w:space="0" w:color="auto"/>
        <w:right w:val="none" w:sz="0" w:space="0" w:color="auto"/>
      </w:divBdr>
    </w:div>
    <w:div w:id="1381444932">
      <w:bodyDiv w:val="1"/>
      <w:marLeft w:val="0"/>
      <w:marRight w:val="0"/>
      <w:marTop w:val="0"/>
      <w:marBottom w:val="0"/>
      <w:divBdr>
        <w:top w:val="none" w:sz="0" w:space="0" w:color="auto"/>
        <w:left w:val="none" w:sz="0" w:space="0" w:color="auto"/>
        <w:bottom w:val="none" w:sz="0" w:space="0" w:color="auto"/>
        <w:right w:val="none" w:sz="0" w:space="0" w:color="auto"/>
      </w:divBdr>
      <w:divsChild>
        <w:div w:id="1909850654">
          <w:marLeft w:val="0"/>
          <w:marRight w:val="0"/>
          <w:marTop w:val="0"/>
          <w:marBottom w:val="0"/>
          <w:divBdr>
            <w:top w:val="none" w:sz="0" w:space="0" w:color="auto"/>
            <w:left w:val="none" w:sz="0" w:space="0" w:color="auto"/>
            <w:bottom w:val="none" w:sz="0" w:space="0" w:color="auto"/>
            <w:right w:val="none" w:sz="0" w:space="0" w:color="auto"/>
          </w:divBdr>
        </w:div>
      </w:divsChild>
    </w:div>
    <w:div w:id="1501116995">
      <w:bodyDiv w:val="1"/>
      <w:marLeft w:val="0"/>
      <w:marRight w:val="0"/>
      <w:marTop w:val="0"/>
      <w:marBottom w:val="0"/>
      <w:divBdr>
        <w:top w:val="none" w:sz="0" w:space="0" w:color="auto"/>
        <w:left w:val="none" w:sz="0" w:space="0" w:color="auto"/>
        <w:bottom w:val="none" w:sz="0" w:space="0" w:color="auto"/>
        <w:right w:val="none" w:sz="0" w:space="0" w:color="auto"/>
      </w:divBdr>
    </w:div>
    <w:div w:id="1559824187">
      <w:bodyDiv w:val="1"/>
      <w:marLeft w:val="0"/>
      <w:marRight w:val="0"/>
      <w:marTop w:val="0"/>
      <w:marBottom w:val="0"/>
      <w:divBdr>
        <w:top w:val="none" w:sz="0" w:space="0" w:color="auto"/>
        <w:left w:val="none" w:sz="0" w:space="0" w:color="auto"/>
        <w:bottom w:val="none" w:sz="0" w:space="0" w:color="auto"/>
        <w:right w:val="none" w:sz="0" w:space="0" w:color="auto"/>
      </w:divBdr>
    </w:div>
    <w:div w:id="1828128380">
      <w:bodyDiv w:val="1"/>
      <w:marLeft w:val="0"/>
      <w:marRight w:val="0"/>
      <w:marTop w:val="0"/>
      <w:marBottom w:val="0"/>
      <w:divBdr>
        <w:top w:val="none" w:sz="0" w:space="0" w:color="auto"/>
        <w:left w:val="none" w:sz="0" w:space="0" w:color="auto"/>
        <w:bottom w:val="none" w:sz="0" w:space="0" w:color="auto"/>
        <w:right w:val="none" w:sz="0" w:space="0" w:color="auto"/>
      </w:divBdr>
    </w:div>
    <w:div w:id="1836608202">
      <w:bodyDiv w:val="1"/>
      <w:marLeft w:val="0"/>
      <w:marRight w:val="0"/>
      <w:marTop w:val="0"/>
      <w:marBottom w:val="0"/>
      <w:divBdr>
        <w:top w:val="none" w:sz="0" w:space="0" w:color="auto"/>
        <w:left w:val="none" w:sz="0" w:space="0" w:color="auto"/>
        <w:bottom w:val="none" w:sz="0" w:space="0" w:color="auto"/>
        <w:right w:val="none" w:sz="0" w:space="0" w:color="auto"/>
      </w:divBdr>
    </w:div>
    <w:div w:id="1917936197">
      <w:bodyDiv w:val="1"/>
      <w:marLeft w:val="0"/>
      <w:marRight w:val="0"/>
      <w:marTop w:val="0"/>
      <w:marBottom w:val="0"/>
      <w:divBdr>
        <w:top w:val="none" w:sz="0" w:space="0" w:color="auto"/>
        <w:left w:val="none" w:sz="0" w:space="0" w:color="auto"/>
        <w:bottom w:val="none" w:sz="0" w:space="0" w:color="auto"/>
        <w:right w:val="none" w:sz="0" w:space="0" w:color="auto"/>
      </w:divBdr>
    </w:div>
    <w:div w:id="1927224933">
      <w:bodyDiv w:val="1"/>
      <w:marLeft w:val="0"/>
      <w:marRight w:val="0"/>
      <w:marTop w:val="0"/>
      <w:marBottom w:val="0"/>
      <w:divBdr>
        <w:top w:val="none" w:sz="0" w:space="0" w:color="auto"/>
        <w:left w:val="none" w:sz="0" w:space="0" w:color="auto"/>
        <w:bottom w:val="none" w:sz="0" w:space="0" w:color="auto"/>
        <w:right w:val="none" w:sz="0" w:space="0" w:color="auto"/>
      </w:divBdr>
    </w:div>
    <w:div w:id="2044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8AE90-E7DD-4F8B-B698-8EFCB7E6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2570</Words>
  <Characters>14682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DEPARTEMENT DU GARD</vt:lpstr>
    </vt:vector>
  </TitlesOfParts>
  <Company>Hewlett-Packard</Company>
  <LinksUpToDate>false</LinksUpToDate>
  <CharactersWithSpaces>17218</CharactersWithSpaces>
  <SharedDoc>false</SharedDoc>
  <HLinks>
    <vt:vector size="6" baseType="variant">
      <vt:variant>
        <vt:i4>2752567</vt:i4>
      </vt:variant>
      <vt:variant>
        <vt:i4>0</vt:i4>
      </vt:variant>
      <vt:variant>
        <vt:i4>0</vt:i4>
      </vt:variant>
      <vt:variant>
        <vt:i4>5</vt:i4>
      </vt:variant>
      <vt:variant>
        <vt:lpwstr>http://www.rct-territoires.eu/SRCE-LR/consultation-publique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GARD</dc:title>
  <dc:creator>bruno</dc:creator>
  <cp:lastModifiedBy>Bruno Icardi</cp:lastModifiedBy>
  <cp:revision>4</cp:revision>
  <cp:lastPrinted>2016-09-28T09:09:00Z</cp:lastPrinted>
  <dcterms:created xsi:type="dcterms:W3CDTF">2016-09-28T09:15:00Z</dcterms:created>
  <dcterms:modified xsi:type="dcterms:W3CDTF">2016-09-28T13:49:00Z</dcterms:modified>
</cp:coreProperties>
</file>