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FEFC" w14:textId="77777777" w:rsidR="00314521" w:rsidRDefault="00314521" w:rsidP="007105B1">
      <w:pPr>
        <w:ind w:right="-1"/>
        <w:jc w:val="center"/>
        <w:rPr>
          <w:rFonts w:ascii="Arial" w:hAnsi="Arial"/>
          <w:smallCaps/>
        </w:rPr>
      </w:pPr>
    </w:p>
    <w:p w14:paraId="59EFF584" w14:textId="77777777" w:rsidR="00AF5317" w:rsidRPr="00F3565B" w:rsidRDefault="00AF5317" w:rsidP="00C917FE">
      <w:pPr>
        <w:ind w:left="4111" w:right="-1"/>
        <w:jc w:val="center"/>
        <w:rPr>
          <w:rFonts w:ascii="Arial" w:hAnsi="Arial"/>
          <w:smallCaps/>
          <w:u w:val="single"/>
        </w:rPr>
      </w:pPr>
      <w:r w:rsidRPr="00F3565B">
        <w:rPr>
          <w:rFonts w:ascii="Arial" w:hAnsi="Arial"/>
          <w:smallCaps/>
          <w:u w:val="single"/>
        </w:rPr>
        <w:t>République Française</w:t>
      </w:r>
    </w:p>
    <w:p w14:paraId="65AABF6A" w14:textId="77777777" w:rsidR="00AF5317" w:rsidRDefault="00AF5317" w:rsidP="00C917FE">
      <w:pPr>
        <w:ind w:left="4111" w:right="-1"/>
        <w:jc w:val="center"/>
        <w:rPr>
          <w:rFonts w:ascii="Arial" w:hAnsi="Arial"/>
          <w:smallCaps/>
        </w:rPr>
      </w:pPr>
    </w:p>
    <w:p w14:paraId="627E2604" w14:textId="77777777" w:rsidR="00AF5317" w:rsidRDefault="00AF5317" w:rsidP="00C917FE">
      <w:pPr>
        <w:ind w:left="4111" w:right="-1"/>
        <w:jc w:val="center"/>
        <w:rPr>
          <w:rFonts w:ascii="Arial" w:hAnsi="Arial"/>
          <w:smallCaps/>
        </w:rPr>
      </w:pPr>
      <w:r>
        <w:rPr>
          <w:rFonts w:ascii="Arial" w:hAnsi="Arial"/>
          <w:smallCaps/>
        </w:rPr>
        <w:t>Département du Gard</w:t>
      </w:r>
    </w:p>
    <w:p w14:paraId="1C853F7F" w14:textId="77777777" w:rsidR="00AF5317" w:rsidRPr="007105B1" w:rsidRDefault="00AF5317" w:rsidP="00C917FE">
      <w:pPr>
        <w:ind w:left="4111" w:right="-1"/>
        <w:jc w:val="center"/>
        <w:rPr>
          <w:rFonts w:ascii="Arial" w:hAnsi="Arial"/>
          <w:b/>
          <w:smallCaps/>
          <w:sz w:val="22"/>
          <w:szCs w:val="22"/>
        </w:rPr>
      </w:pPr>
      <w:r w:rsidRPr="007105B1">
        <w:rPr>
          <w:rFonts w:ascii="Arial" w:hAnsi="Arial"/>
          <w:b/>
          <w:smallCaps/>
          <w:sz w:val="22"/>
          <w:szCs w:val="22"/>
        </w:rPr>
        <w:t>COMMUNE DE JONQUIERES SAINT VINCENT</w:t>
      </w:r>
    </w:p>
    <w:p w14:paraId="3EE1AF06" w14:textId="77777777" w:rsidR="00AF5317" w:rsidRDefault="00AF5317" w:rsidP="00C917FE">
      <w:pPr>
        <w:ind w:left="4111" w:right="456"/>
        <w:jc w:val="center"/>
        <w:rPr>
          <w:rFonts w:ascii="Arial" w:hAnsi="Arial"/>
          <w:smallCaps/>
        </w:rPr>
      </w:pPr>
    </w:p>
    <w:p w14:paraId="73044262" w14:textId="2317A438" w:rsidR="00AF5317" w:rsidRDefault="00AF5317" w:rsidP="00C917FE">
      <w:pPr>
        <w:ind w:left="4111"/>
        <w:jc w:val="center"/>
        <w:rPr>
          <w:rFonts w:ascii="Arial" w:hAnsi="Arial" w:cs="Arial"/>
          <w:sz w:val="32"/>
          <w:szCs w:val="32"/>
        </w:rPr>
      </w:pPr>
      <w:r w:rsidRPr="00DF7768">
        <w:rPr>
          <w:rFonts w:ascii="Arial" w:hAnsi="Arial" w:cs="Arial"/>
          <w:sz w:val="32"/>
          <w:szCs w:val="32"/>
        </w:rPr>
        <w:t>ARR</w:t>
      </w:r>
      <w:r>
        <w:rPr>
          <w:rFonts w:ascii="Arial" w:hAnsi="Arial" w:cs="Arial"/>
          <w:sz w:val="32"/>
          <w:szCs w:val="32"/>
        </w:rPr>
        <w:t>Ê</w:t>
      </w:r>
      <w:r w:rsidRPr="00DF7768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É</w:t>
      </w:r>
      <w:r w:rsidRPr="00DF7768">
        <w:rPr>
          <w:rFonts w:ascii="Arial" w:hAnsi="Arial" w:cs="Arial"/>
          <w:sz w:val="32"/>
          <w:szCs w:val="32"/>
        </w:rPr>
        <w:t xml:space="preserve"> MUNICIPAL N°</w:t>
      </w:r>
      <w:r w:rsidR="00F66283">
        <w:rPr>
          <w:rFonts w:ascii="Arial" w:hAnsi="Arial" w:cs="Arial"/>
          <w:sz w:val="32"/>
          <w:szCs w:val="32"/>
        </w:rPr>
        <w:t>202</w:t>
      </w:r>
      <w:r w:rsidR="00E7419C">
        <w:rPr>
          <w:rFonts w:ascii="Arial" w:hAnsi="Arial" w:cs="Arial"/>
          <w:sz w:val="32"/>
          <w:szCs w:val="32"/>
        </w:rPr>
        <w:t>4</w:t>
      </w:r>
      <w:r w:rsidR="00F66283">
        <w:rPr>
          <w:rFonts w:ascii="Arial" w:hAnsi="Arial" w:cs="Arial"/>
          <w:sz w:val="32"/>
          <w:szCs w:val="32"/>
        </w:rPr>
        <w:t>-</w:t>
      </w:r>
      <w:r w:rsidR="005B5335">
        <w:rPr>
          <w:rFonts w:ascii="Arial" w:hAnsi="Arial" w:cs="Arial"/>
          <w:sz w:val="32"/>
          <w:szCs w:val="32"/>
        </w:rPr>
        <w:t>306</w:t>
      </w:r>
    </w:p>
    <w:p w14:paraId="77C8C1AA" w14:textId="77777777" w:rsidR="006913AE" w:rsidRPr="00DF7768" w:rsidRDefault="006913AE" w:rsidP="00C917FE">
      <w:pPr>
        <w:ind w:left="4111"/>
        <w:jc w:val="center"/>
        <w:rPr>
          <w:rFonts w:ascii="Arial" w:hAnsi="Arial" w:cs="Arial"/>
          <w:bCs/>
          <w:sz w:val="32"/>
          <w:szCs w:val="32"/>
        </w:rPr>
      </w:pPr>
    </w:p>
    <w:p w14:paraId="05739534" w14:textId="77777777" w:rsidR="00AF5317" w:rsidRDefault="00AF5317" w:rsidP="00AF5317">
      <w:pPr>
        <w:jc w:val="both"/>
        <w:rPr>
          <w:rFonts w:ascii="Arial" w:hAnsi="Arial" w:cs="Arial"/>
          <w:b/>
          <w:bCs/>
          <w:sz w:val="24"/>
        </w:rPr>
      </w:pPr>
    </w:p>
    <w:p w14:paraId="1D0B8FA2" w14:textId="39F98E65" w:rsidR="00E201FD" w:rsidRDefault="00E201FD" w:rsidP="006743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Arial" w:hAnsi="Arial" w:cs="Arial"/>
          <w:b/>
          <w:caps/>
          <w:color w:val="993300"/>
          <w:sz w:val="28"/>
          <w:szCs w:val="28"/>
        </w:rPr>
      </w:pPr>
      <w:r>
        <w:rPr>
          <w:rFonts w:ascii="Arial" w:hAnsi="Arial" w:cs="Arial"/>
          <w:b/>
          <w:caps/>
          <w:color w:val="993300"/>
          <w:sz w:val="28"/>
          <w:szCs w:val="28"/>
        </w:rPr>
        <w:t>OBJET :</w:t>
      </w:r>
    </w:p>
    <w:p w14:paraId="431035AF" w14:textId="237D6800" w:rsidR="0099197C" w:rsidRDefault="0071262E" w:rsidP="006743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Arial" w:hAnsi="Arial" w:cs="Arial"/>
          <w:b/>
          <w:caps/>
          <w:color w:val="993300"/>
          <w:sz w:val="28"/>
          <w:szCs w:val="28"/>
        </w:rPr>
      </w:pPr>
      <w:r>
        <w:rPr>
          <w:rFonts w:ascii="Arial" w:hAnsi="Arial" w:cs="Arial"/>
          <w:b/>
          <w:caps/>
          <w:color w:val="993300"/>
          <w:sz w:val="28"/>
          <w:szCs w:val="28"/>
        </w:rPr>
        <w:t>REGLEMENTATION DE LA CIRCULATION ET DU STATIONNEMENT</w:t>
      </w:r>
    </w:p>
    <w:p w14:paraId="53938850" w14:textId="5D03B290" w:rsidR="00674333" w:rsidRPr="00F66283" w:rsidRDefault="00674333" w:rsidP="006743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Arial" w:hAnsi="Arial" w:cs="Arial"/>
          <w:b/>
          <w:caps/>
          <w:color w:val="993300"/>
          <w:sz w:val="28"/>
          <w:szCs w:val="28"/>
        </w:rPr>
      </w:pPr>
      <w:r>
        <w:rPr>
          <w:rFonts w:ascii="Arial" w:hAnsi="Arial" w:cs="Arial"/>
          <w:b/>
          <w:caps/>
          <w:color w:val="993300"/>
          <w:sz w:val="28"/>
          <w:szCs w:val="28"/>
        </w:rPr>
        <w:t>pour l’organisation d’un vide-grenier</w:t>
      </w:r>
      <w:r w:rsidR="005B5335">
        <w:rPr>
          <w:rFonts w:ascii="Arial" w:hAnsi="Arial" w:cs="Arial"/>
          <w:b/>
          <w:caps/>
          <w:color w:val="993300"/>
          <w:sz w:val="28"/>
          <w:szCs w:val="28"/>
        </w:rPr>
        <w:t>S</w:t>
      </w:r>
    </w:p>
    <w:p w14:paraId="6327CB7A" w14:textId="157B7139" w:rsidR="00F66283" w:rsidRDefault="00674333" w:rsidP="00F6628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Arial" w:hAnsi="Arial" w:cs="Arial"/>
          <w:b/>
          <w:caps/>
          <w:color w:val="993300"/>
          <w:sz w:val="28"/>
          <w:szCs w:val="28"/>
        </w:rPr>
      </w:pPr>
      <w:r>
        <w:rPr>
          <w:rFonts w:ascii="Arial" w:hAnsi="Arial" w:cs="Arial"/>
          <w:b/>
          <w:caps/>
          <w:color w:val="993300"/>
          <w:sz w:val="28"/>
          <w:szCs w:val="28"/>
        </w:rPr>
        <w:t>sur l’</w:t>
      </w:r>
      <w:r w:rsidR="007A2D71">
        <w:rPr>
          <w:rFonts w:ascii="Arial" w:hAnsi="Arial" w:cs="Arial"/>
          <w:b/>
          <w:caps/>
          <w:color w:val="993300"/>
          <w:sz w:val="28"/>
          <w:szCs w:val="28"/>
        </w:rPr>
        <w:t>AIRE DU CENTRE SOCIO-CULTUREL</w:t>
      </w:r>
    </w:p>
    <w:p w14:paraId="523AA8E7" w14:textId="7822B8FA" w:rsidR="00E201FD" w:rsidRPr="00F66283" w:rsidRDefault="00E201FD" w:rsidP="00F6628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Arial" w:hAnsi="Arial" w:cs="Arial"/>
          <w:b/>
          <w:caps/>
          <w:color w:val="993300"/>
          <w:sz w:val="28"/>
          <w:szCs w:val="28"/>
        </w:rPr>
      </w:pPr>
      <w:r>
        <w:rPr>
          <w:rFonts w:ascii="Arial" w:hAnsi="Arial" w:cs="Arial"/>
          <w:b/>
          <w:caps/>
          <w:color w:val="993300"/>
          <w:sz w:val="28"/>
          <w:szCs w:val="28"/>
        </w:rPr>
        <w:t>le dimanche 06 octobre 2024</w:t>
      </w:r>
    </w:p>
    <w:p w14:paraId="5FE854DC" w14:textId="77777777" w:rsidR="00A91B7F" w:rsidRDefault="00A91B7F" w:rsidP="00A91B7F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C4D9172" w14:textId="77777777" w:rsidR="00FB193B" w:rsidRPr="00CA359E" w:rsidRDefault="00FB193B" w:rsidP="00FB193B">
      <w:pPr>
        <w:jc w:val="both"/>
        <w:rPr>
          <w:rFonts w:ascii="Arial" w:hAnsi="Arial"/>
          <w:b/>
          <w:bCs/>
          <w:sz w:val="22"/>
        </w:rPr>
      </w:pPr>
      <w:r w:rsidRPr="00CA359E">
        <w:rPr>
          <w:rFonts w:ascii="Arial" w:hAnsi="Arial"/>
          <w:b/>
          <w:bCs/>
          <w:sz w:val="22"/>
        </w:rPr>
        <w:t>Le Maire de la Commune de Jonquières Saint Vincent,</w:t>
      </w:r>
    </w:p>
    <w:p w14:paraId="56D192F6" w14:textId="50332701" w:rsidR="00FB193B" w:rsidRDefault="00FB193B" w:rsidP="00FB193B">
      <w:pPr>
        <w:jc w:val="both"/>
        <w:rPr>
          <w:rFonts w:ascii="Arial" w:hAnsi="Arial"/>
          <w:b/>
          <w:bCs/>
          <w:sz w:val="22"/>
        </w:rPr>
      </w:pPr>
    </w:p>
    <w:p w14:paraId="556C3AA3" w14:textId="0485D232" w:rsidR="005442BC" w:rsidRPr="005442BC" w:rsidRDefault="005442BC" w:rsidP="00D0785A">
      <w:pPr>
        <w:jc w:val="both"/>
        <w:rPr>
          <w:rFonts w:ascii="Arial" w:hAnsi="Arial"/>
        </w:rPr>
      </w:pPr>
      <w:r w:rsidRPr="005442BC">
        <w:rPr>
          <w:rFonts w:ascii="Arial" w:hAnsi="Arial"/>
        </w:rPr>
        <w:t xml:space="preserve">Vu le </w:t>
      </w:r>
      <w:r w:rsidR="00537DFB">
        <w:rPr>
          <w:rFonts w:ascii="Arial" w:hAnsi="Arial"/>
        </w:rPr>
        <w:t>C</w:t>
      </w:r>
      <w:r w:rsidRPr="005442BC">
        <w:rPr>
          <w:rFonts w:ascii="Arial" w:hAnsi="Arial"/>
        </w:rPr>
        <w:t>ode Général des Collectivités Territoriales</w:t>
      </w:r>
      <w:r>
        <w:rPr>
          <w:rFonts w:ascii="Arial" w:hAnsi="Arial"/>
        </w:rPr>
        <w:t xml:space="preserve"> </w:t>
      </w:r>
      <w:r w:rsidRPr="00CC2603">
        <w:rPr>
          <w:rFonts w:ascii="Arial" w:hAnsi="Arial" w:cs="Arial"/>
        </w:rPr>
        <w:t>et notamment l'article L2213-6 ;</w:t>
      </w:r>
    </w:p>
    <w:p w14:paraId="6D8E3A53" w14:textId="317AD238" w:rsidR="007A2D71" w:rsidRPr="0042671D" w:rsidRDefault="007A2D71" w:rsidP="007A2D71">
      <w:pPr>
        <w:rPr>
          <w:rFonts w:ascii="Arial" w:hAnsi="Arial" w:cs="Arial"/>
        </w:rPr>
      </w:pPr>
      <w:r w:rsidRPr="0042671D">
        <w:rPr>
          <w:rFonts w:ascii="Arial" w:hAnsi="Arial" w:cs="Arial"/>
        </w:rPr>
        <w:t>Vu le Code de la Route</w:t>
      </w:r>
      <w:r w:rsidR="00D03EA5">
        <w:rPr>
          <w:rFonts w:ascii="Arial" w:hAnsi="Arial" w:cs="Arial"/>
        </w:rPr>
        <w:t xml:space="preserve"> et notamment l’article R417-10/10°;</w:t>
      </w:r>
    </w:p>
    <w:p w14:paraId="033108EF" w14:textId="4BCBF804" w:rsidR="007A2D71" w:rsidRPr="0042671D" w:rsidRDefault="007A2D71" w:rsidP="007A2D71">
      <w:pPr>
        <w:rPr>
          <w:rFonts w:ascii="Arial" w:hAnsi="Arial" w:cs="Arial"/>
        </w:rPr>
      </w:pPr>
      <w:r w:rsidRPr="0042671D">
        <w:rPr>
          <w:rFonts w:ascii="Arial" w:hAnsi="Arial" w:cs="Arial"/>
        </w:rPr>
        <w:t>Vu l'arrêté interministériel du 24/11/1967 modifié, relatif à la signalisation routière</w:t>
      </w:r>
      <w:r w:rsidR="00D03EA5">
        <w:rPr>
          <w:rFonts w:ascii="Arial" w:hAnsi="Arial" w:cs="Arial"/>
        </w:rPr>
        <w:t>;</w:t>
      </w:r>
    </w:p>
    <w:p w14:paraId="0B306749" w14:textId="0F41EE4F" w:rsidR="007A2D71" w:rsidRDefault="007A2D71" w:rsidP="007A2D71">
      <w:pPr>
        <w:rPr>
          <w:rFonts w:ascii="Arial" w:hAnsi="Arial" w:cs="Arial"/>
          <w:sz w:val="18"/>
          <w:szCs w:val="18"/>
        </w:rPr>
      </w:pPr>
      <w:r w:rsidRPr="0042671D">
        <w:rPr>
          <w:rFonts w:ascii="Arial" w:hAnsi="Arial" w:cs="Arial"/>
          <w:sz w:val="18"/>
          <w:szCs w:val="18"/>
        </w:rPr>
        <w:t>Vu l'instruction interministérielle sur la signalisation routière (4ème partie) approuvée par arrêté du 07/06/1977</w:t>
      </w:r>
      <w:r w:rsidR="00D03EA5">
        <w:rPr>
          <w:rFonts w:ascii="Arial" w:hAnsi="Arial" w:cs="Arial"/>
          <w:sz w:val="18"/>
          <w:szCs w:val="18"/>
        </w:rPr>
        <w:t>;</w:t>
      </w:r>
    </w:p>
    <w:p w14:paraId="52BF7B54" w14:textId="6F32EA58" w:rsidR="00D03EA5" w:rsidRPr="0042671D" w:rsidRDefault="00D03EA5" w:rsidP="007A2D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Vu l’arr</w:t>
      </w:r>
      <w:r w:rsidR="000716E5">
        <w:rPr>
          <w:rFonts w:ascii="Arial" w:hAnsi="Arial" w:cs="Arial"/>
          <w:sz w:val="18"/>
          <w:szCs w:val="18"/>
        </w:rPr>
        <w:t>êté municipal n°2024/305</w:t>
      </w:r>
      <w:r w:rsidR="00BE4BF6">
        <w:rPr>
          <w:rFonts w:ascii="Arial" w:hAnsi="Arial" w:cs="Arial"/>
          <w:sz w:val="18"/>
          <w:szCs w:val="18"/>
        </w:rPr>
        <w:t xml:space="preserve"> portant autorisation d’organisation d’une vente au déballage sur l’aire du Centre Socio Culturel le Dimanche 06 Octobre 2024;</w:t>
      </w:r>
    </w:p>
    <w:p w14:paraId="50D3CEA6" w14:textId="23BF6023" w:rsidR="007A2D71" w:rsidRDefault="00A62B70" w:rsidP="007A2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Considérant </w:t>
      </w:r>
      <w:r w:rsidR="006C2101">
        <w:rPr>
          <w:rFonts w:ascii="Arial" w:hAnsi="Arial" w:cs="Arial"/>
        </w:rPr>
        <w:t>la demande</w:t>
      </w:r>
      <w:r>
        <w:rPr>
          <w:rFonts w:ascii="Arial" w:hAnsi="Arial" w:cs="Arial"/>
        </w:rPr>
        <w:t xml:space="preserve"> en date du 03 Septembre 2024 par laquelle Monsieur BARRANCO Florian</w:t>
      </w:r>
      <w:r w:rsidR="006C2101">
        <w:rPr>
          <w:rFonts w:ascii="Arial" w:hAnsi="Arial" w:cs="Arial"/>
        </w:rPr>
        <w:t>, Président de l’Association « Comité des Fêtes » sollicite l’autorisation d’occuper le domaine public communal en vue d’organiser une vente au déballage;</w:t>
      </w:r>
    </w:p>
    <w:p w14:paraId="7F635B9C" w14:textId="1542A203" w:rsidR="006C2101" w:rsidRDefault="006C2101" w:rsidP="007A2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Considérant que l’encombrement de l’aire située au Centre Socio-Culturel, rend dangereux ou incommode la circulation de tous véhicules et qu’il importe la tranquillité et la sécurité des exposants et des visiteurs;</w:t>
      </w:r>
    </w:p>
    <w:p w14:paraId="273B8106" w14:textId="6F32AB21" w:rsidR="006C2101" w:rsidRPr="0042671D" w:rsidRDefault="006C2101" w:rsidP="007A2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Considérant qu’a cette occasion, il appartient au maire de règlementer la circulation et le stationnement et de pourvoir à toutes les mesures visant à sécuriser cette manifestation;</w:t>
      </w:r>
    </w:p>
    <w:p w14:paraId="09522D78" w14:textId="77777777" w:rsidR="00FB193B" w:rsidRDefault="00FB193B" w:rsidP="00FB193B">
      <w:pPr>
        <w:jc w:val="both"/>
        <w:rPr>
          <w:rFonts w:ascii="Arial" w:hAnsi="Arial"/>
          <w:sz w:val="22"/>
        </w:rPr>
      </w:pPr>
    </w:p>
    <w:p w14:paraId="30A6F7BD" w14:textId="77777777" w:rsidR="00FB193B" w:rsidRPr="00800DD4" w:rsidRDefault="00FB193B" w:rsidP="00FB193B">
      <w:pPr>
        <w:jc w:val="center"/>
        <w:rPr>
          <w:rFonts w:ascii="Arial" w:hAnsi="Arial"/>
        </w:rPr>
      </w:pPr>
      <w:r w:rsidRPr="00800DD4">
        <w:rPr>
          <w:rFonts w:ascii="Arial" w:hAnsi="Arial"/>
        </w:rPr>
        <w:t xml:space="preserve">A R </w:t>
      </w:r>
      <w:proofErr w:type="spellStart"/>
      <w:r w:rsidRPr="00800DD4">
        <w:rPr>
          <w:rFonts w:ascii="Arial" w:hAnsi="Arial"/>
        </w:rPr>
        <w:t>R</w:t>
      </w:r>
      <w:proofErr w:type="spellEnd"/>
      <w:r w:rsidRPr="00800DD4">
        <w:rPr>
          <w:rFonts w:ascii="Arial" w:hAnsi="Arial"/>
        </w:rPr>
        <w:t xml:space="preserve"> </w:t>
      </w:r>
      <w:r w:rsidRPr="00800DD4">
        <w:rPr>
          <w:rFonts w:ascii="Arial" w:hAnsi="Arial" w:cs="Arial"/>
        </w:rPr>
        <w:t>Ê</w:t>
      </w:r>
      <w:r w:rsidRPr="00800DD4">
        <w:rPr>
          <w:rFonts w:ascii="Arial" w:hAnsi="Arial"/>
        </w:rPr>
        <w:t xml:space="preserve"> T E</w:t>
      </w:r>
    </w:p>
    <w:p w14:paraId="107AC868" w14:textId="77777777" w:rsidR="00FB193B" w:rsidRPr="005A6844" w:rsidRDefault="00FB193B" w:rsidP="00D0785A">
      <w:pPr>
        <w:jc w:val="both"/>
        <w:rPr>
          <w:rFonts w:ascii="Arial" w:hAnsi="Arial"/>
          <w:sz w:val="22"/>
          <w:szCs w:val="22"/>
        </w:rPr>
      </w:pPr>
    </w:p>
    <w:p w14:paraId="174B1B47" w14:textId="06C3B949" w:rsidR="007A2D71" w:rsidRPr="0042671D" w:rsidRDefault="007A2D71" w:rsidP="007A2D71">
      <w:pPr>
        <w:jc w:val="both"/>
        <w:rPr>
          <w:rFonts w:ascii="Arial" w:hAnsi="Arial" w:cs="Arial"/>
        </w:rPr>
      </w:pPr>
      <w:r w:rsidRPr="0042671D">
        <w:rPr>
          <w:rFonts w:ascii="Arial" w:hAnsi="Arial" w:cs="Arial"/>
          <w:b/>
          <w:u w:val="single"/>
        </w:rPr>
        <w:t>Article 1</w:t>
      </w:r>
      <w:r w:rsidRPr="0042671D">
        <w:rPr>
          <w:rFonts w:ascii="Arial" w:hAnsi="Arial" w:cs="Arial"/>
          <w:u w:val="single"/>
        </w:rPr>
        <w:t xml:space="preserve"> </w:t>
      </w:r>
      <w:r w:rsidRPr="0042671D">
        <w:rPr>
          <w:rFonts w:ascii="Arial" w:hAnsi="Arial" w:cs="Arial"/>
        </w:rPr>
        <w:t xml:space="preserve">: </w:t>
      </w:r>
      <w:r w:rsidR="00BB5A6F">
        <w:rPr>
          <w:rFonts w:ascii="Arial" w:hAnsi="Arial" w:cs="Arial"/>
        </w:rPr>
        <w:t>La circulation est interdite et le stationnement des véhicules sont considérés comme gênant sur toute l’aire du Centre Socio-Culturel le Dimanche 06 Octobre 2024 de 05h00 à 20h00.</w:t>
      </w:r>
    </w:p>
    <w:p w14:paraId="37623C26" w14:textId="77777777" w:rsidR="007A2D71" w:rsidRPr="0042671D" w:rsidRDefault="007A2D71" w:rsidP="007A2D71">
      <w:pPr>
        <w:jc w:val="both"/>
        <w:rPr>
          <w:rFonts w:ascii="Arial" w:hAnsi="Arial" w:cs="Arial"/>
          <w:u w:val="single"/>
        </w:rPr>
      </w:pPr>
    </w:p>
    <w:p w14:paraId="4EAA50F9" w14:textId="77777777" w:rsidR="007A2D71" w:rsidRPr="0042671D" w:rsidRDefault="007A2D71" w:rsidP="007A2D71">
      <w:pPr>
        <w:jc w:val="both"/>
        <w:rPr>
          <w:rFonts w:ascii="Arial" w:hAnsi="Arial" w:cs="Arial"/>
        </w:rPr>
      </w:pPr>
      <w:r w:rsidRPr="0042671D">
        <w:rPr>
          <w:rFonts w:ascii="Arial" w:hAnsi="Arial" w:cs="Arial"/>
          <w:b/>
          <w:u w:val="single"/>
        </w:rPr>
        <w:t>Article 2</w:t>
      </w:r>
      <w:r w:rsidRPr="0042671D">
        <w:rPr>
          <w:rFonts w:ascii="Arial" w:hAnsi="Arial" w:cs="Arial"/>
          <w:u w:val="single"/>
        </w:rPr>
        <w:t xml:space="preserve"> </w:t>
      </w:r>
      <w:r w:rsidRPr="0042671D">
        <w:rPr>
          <w:rFonts w:ascii="Arial" w:hAnsi="Arial" w:cs="Arial"/>
        </w:rPr>
        <w:t>: L'interdiction de circulation visée à l'article 1 n'est pas applicable aux véhicules des exposants, des Médecins, aux Ambulances, aux véhicules de Police ou des Services de Secours et de lutte contre l'incendie.</w:t>
      </w:r>
    </w:p>
    <w:p w14:paraId="76F1521F" w14:textId="77777777" w:rsidR="007A2D71" w:rsidRPr="0042671D" w:rsidRDefault="007A2D71" w:rsidP="007A2D71">
      <w:pPr>
        <w:jc w:val="both"/>
        <w:rPr>
          <w:rFonts w:ascii="Arial" w:hAnsi="Arial" w:cs="Arial"/>
          <w:u w:val="single"/>
        </w:rPr>
      </w:pPr>
    </w:p>
    <w:p w14:paraId="22E85E28" w14:textId="58F4B42B" w:rsidR="007A2D71" w:rsidRPr="0042671D" w:rsidRDefault="007A2D71" w:rsidP="007A2D71">
      <w:pPr>
        <w:jc w:val="both"/>
        <w:rPr>
          <w:rFonts w:ascii="Arial" w:hAnsi="Arial" w:cs="Arial"/>
        </w:rPr>
      </w:pPr>
      <w:r w:rsidRPr="0042671D">
        <w:rPr>
          <w:rFonts w:ascii="Arial" w:hAnsi="Arial" w:cs="Arial"/>
          <w:b/>
          <w:u w:val="single"/>
        </w:rPr>
        <w:t>Article 3</w:t>
      </w:r>
      <w:r w:rsidRPr="0042671D">
        <w:rPr>
          <w:rFonts w:ascii="Arial" w:hAnsi="Arial" w:cs="Arial"/>
          <w:u w:val="single"/>
        </w:rPr>
        <w:t xml:space="preserve"> </w:t>
      </w:r>
      <w:r w:rsidRPr="0042671D">
        <w:rPr>
          <w:rFonts w:ascii="Arial" w:hAnsi="Arial" w:cs="Arial"/>
        </w:rPr>
        <w:t xml:space="preserve">: </w:t>
      </w:r>
      <w:r w:rsidR="00BB5A6F">
        <w:rPr>
          <w:rFonts w:ascii="Arial" w:hAnsi="Arial" w:cs="Arial"/>
        </w:rPr>
        <w:t>Le présent arrêté sera applicable dès la mise en place de la signalisation règlementaire qui sera mise en place et entretenue par l’organisateur au moins 8 jours avant le début de la manifestation.</w:t>
      </w:r>
    </w:p>
    <w:p w14:paraId="4770F7C7" w14:textId="77777777" w:rsidR="007A2D71" w:rsidRPr="0042671D" w:rsidRDefault="007A2D71" w:rsidP="007A2D71">
      <w:pPr>
        <w:jc w:val="both"/>
        <w:rPr>
          <w:rFonts w:ascii="Arial" w:hAnsi="Arial" w:cs="Arial"/>
          <w:u w:val="single"/>
        </w:rPr>
      </w:pPr>
    </w:p>
    <w:p w14:paraId="53DE5F90" w14:textId="4DEF5288" w:rsidR="007A2D71" w:rsidRPr="0042671D" w:rsidRDefault="007A2D71" w:rsidP="007A2D71">
      <w:pPr>
        <w:jc w:val="both"/>
        <w:rPr>
          <w:rFonts w:ascii="Arial" w:hAnsi="Arial" w:cs="Arial"/>
        </w:rPr>
      </w:pPr>
      <w:r w:rsidRPr="0042671D">
        <w:rPr>
          <w:rFonts w:ascii="Arial" w:hAnsi="Arial" w:cs="Arial"/>
          <w:b/>
          <w:u w:val="single"/>
        </w:rPr>
        <w:t>Article 4</w:t>
      </w:r>
      <w:r w:rsidRPr="0042671D">
        <w:rPr>
          <w:rFonts w:ascii="Arial" w:hAnsi="Arial" w:cs="Arial"/>
          <w:u w:val="single"/>
        </w:rPr>
        <w:t xml:space="preserve"> </w:t>
      </w:r>
      <w:r w:rsidRPr="0042671D">
        <w:rPr>
          <w:rFonts w:ascii="Arial" w:hAnsi="Arial" w:cs="Arial"/>
        </w:rPr>
        <w:t xml:space="preserve">: </w:t>
      </w:r>
      <w:r w:rsidR="00BB5A6F">
        <w:rPr>
          <w:rFonts w:ascii="Arial" w:hAnsi="Arial" w:cs="Arial"/>
        </w:rPr>
        <w:t>Les véhicules en infraction seront verbalisés et enlevés aux frais exclusifs des contrevenants.</w:t>
      </w:r>
    </w:p>
    <w:p w14:paraId="14263CA8" w14:textId="77777777" w:rsidR="0071262E" w:rsidRPr="001D761F" w:rsidRDefault="0071262E" w:rsidP="00BB737B">
      <w:pPr>
        <w:jc w:val="both"/>
        <w:rPr>
          <w:rFonts w:ascii="Arial" w:hAnsi="Arial" w:cs="Arial"/>
          <w:b/>
        </w:rPr>
      </w:pPr>
    </w:p>
    <w:p w14:paraId="10EA2260" w14:textId="753F7A18" w:rsidR="00BB737B" w:rsidRDefault="00BB737B" w:rsidP="00BB737B">
      <w:pPr>
        <w:jc w:val="both"/>
        <w:rPr>
          <w:rFonts w:ascii="Arial" w:hAnsi="Arial" w:cs="Arial"/>
          <w:lang w:val="fr-FR"/>
        </w:rPr>
      </w:pPr>
      <w:r w:rsidRPr="0098195F">
        <w:rPr>
          <w:rFonts w:ascii="Arial" w:hAnsi="Arial" w:cs="Arial"/>
          <w:b/>
          <w:u w:val="single"/>
        </w:rPr>
        <w:t xml:space="preserve">Article </w:t>
      </w:r>
      <w:r w:rsidR="0098195F" w:rsidRPr="0098195F">
        <w:rPr>
          <w:rFonts w:ascii="Arial" w:hAnsi="Arial" w:cs="Arial"/>
          <w:b/>
          <w:u w:val="single"/>
        </w:rPr>
        <w:t>5</w:t>
      </w:r>
      <w:r w:rsidRPr="0098195F">
        <w:rPr>
          <w:rFonts w:ascii="Arial" w:hAnsi="Arial" w:cs="Arial"/>
          <w:b/>
          <w:u w:val="single"/>
        </w:rPr>
        <w:t> :</w:t>
      </w:r>
      <w:r w:rsidRPr="001D761F">
        <w:rPr>
          <w:rFonts w:ascii="Arial" w:hAnsi="Arial" w:cs="Arial"/>
          <w:b/>
        </w:rPr>
        <w:t xml:space="preserve"> </w:t>
      </w:r>
      <w:r w:rsidR="00BB5A6F">
        <w:rPr>
          <w:rFonts w:ascii="Arial" w:hAnsi="Arial" w:cs="Arial"/>
          <w:lang w:val="fr-FR"/>
        </w:rPr>
        <w:t>Le présent arrêté sera publié sur le site de la ville et notifié à l’organisateur.</w:t>
      </w:r>
    </w:p>
    <w:p w14:paraId="569C697B" w14:textId="2DF25370" w:rsidR="00BB5A6F" w:rsidRDefault="00BB5A6F" w:rsidP="00BB737B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Monsieur le Directeur Général des Services Communaux, Monsieur le Commandant de la communauté de brigades de gendarmerie nationale Bouillargues/Bellegarde, le bénéficiaire et tous les agents et bénévoles placés sous leur autorité sont chargé, chacun en qui les concerne, de la publication</w:t>
      </w:r>
      <w:r w:rsidR="00044DF5">
        <w:rPr>
          <w:rFonts w:ascii="Arial" w:hAnsi="Arial" w:cs="Arial"/>
          <w:lang w:val="fr-FR"/>
        </w:rPr>
        <w:t>, de la notification et de l’exécution du présent arrêté, dont ampliation sera transmise à :</w:t>
      </w:r>
    </w:p>
    <w:p w14:paraId="3E1A0427" w14:textId="1F0C6AD0" w:rsidR="00044DF5" w:rsidRPr="00044DF5" w:rsidRDefault="00044DF5" w:rsidP="00044DF5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044DF5">
        <w:rPr>
          <w:rFonts w:ascii="Arial" w:hAnsi="Arial" w:cs="Arial"/>
          <w:bCs/>
        </w:rPr>
        <w:t>Monsieur de Directeur Général des Services Municipaux,</w:t>
      </w:r>
    </w:p>
    <w:p w14:paraId="212A4B00" w14:textId="3BFAE850" w:rsidR="00044DF5" w:rsidRPr="00044DF5" w:rsidRDefault="00044DF5" w:rsidP="00044DF5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044DF5">
        <w:rPr>
          <w:rFonts w:ascii="Arial" w:hAnsi="Arial" w:cs="Arial"/>
          <w:bCs/>
        </w:rPr>
        <w:t>Monsieur le Commandant de Gendarmerie de Bouillargues/Bellegarde,</w:t>
      </w:r>
    </w:p>
    <w:p w14:paraId="0D9DD3FC" w14:textId="1426A0FC" w:rsidR="00044DF5" w:rsidRPr="00044DF5" w:rsidRDefault="00044DF5" w:rsidP="00044DF5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044DF5">
        <w:rPr>
          <w:rFonts w:ascii="Arial" w:hAnsi="Arial" w:cs="Arial"/>
          <w:bCs/>
        </w:rPr>
        <w:t>Monsieur le Président de l’Association Bénéficiaire</w:t>
      </w:r>
    </w:p>
    <w:p w14:paraId="6918398F" w14:textId="77777777" w:rsidR="009F5D4B" w:rsidRDefault="009F5D4B" w:rsidP="0027291F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pacing w:val="-6"/>
          <w:sz w:val="22"/>
          <w:szCs w:val="22"/>
          <w:u w:val="single"/>
          <w:lang w:val="fr-FR" w:eastAsia="en-US"/>
        </w:rPr>
      </w:pPr>
    </w:p>
    <w:p w14:paraId="616517B0" w14:textId="0282C8EA" w:rsidR="0099197C" w:rsidRDefault="0099197C" w:rsidP="0027291F">
      <w:pPr>
        <w:jc w:val="both"/>
        <w:rPr>
          <w:rFonts w:ascii="Arial" w:hAnsi="Arial"/>
          <w:sz w:val="22"/>
          <w:szCs w:val="22"/>
        </w:rPr>
      </w:pPr>
    </w:p>
    <w:p w14:paraId="6BAF56CC" w14:textId="77777777" w:rsidR="00CB0AE1" w:rsidRDefault="00CB0AE1" w:rsidP="0027291F">
      <w:pPr>
        <w:jc w:val="both"/>
        <w:rPr>
          <w:rFonts w:ascii="Arial" w:hAnsi="Arial"/>
          <w:sz w:val="22"/>
          <w:szCs w:val="22"/>
        </w:rPr>
      </w:pPr>
    </w:p>
    <w:p w14:paraId="6E626464" w14:textId="77777777" w:rsidR="0071262E" w:rsidRDefault="0071262E" w:rsidP="0027291F">
      <w:pPr>
        <w:jc w:val="both"/>
        <w:rPr>
          <w:rFonts w:ascii="Arial" w:hAnsi="Arial"/>
          <w:sz w:val="22"/>
          <w:szCs w:val="22"/>
        </w:rPr>
      </w:pPr>
    </w:p>
    <w:p w14:paraId="0E34A83A" w14:textId="40DB9D19" w:rsidR="00C917FE" w:rsidRPr="00537DFB" w:rsidRDefault="00360C21" w:rsidP="00C917FE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3EA7" wp14:editId="38856A3B">
                <wp:simplePos x="0" y="0"/>
                <wp:positionH relativeFrom="column">
                  <wp:posOffset>13970</wp:posOffset>
                </wp:positionH>
                <wp:positionV relativeFrom="paragraph">
                  <wp:posOffset>15751</wp:posOffset>
                </wp:positionV>
                <wp:extent cx="2766951" cy="1330037"/>
                <wp:effectExtent l="0" t="0" r="14605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951" cy="1330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EB812" w14:textId="0E6CF85E" w:rsidR="00360C21" w:rsidRPr="00167429" w:rsidRDefault="00360C21" w:rsidP="00360C2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742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Le Maire certifie sous sa responsabilité le caractère exécutoire de cet acte, et informe que le présent arrêté peut faire l'objet d'un recours</w:t>
                            </w:r>
                            <w:r w:rsidR="0016742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gracieux dans un délai de deux mois à compter de sa publication, ou être déféré dans les mêmes conditions de délai devant</w:t>
                            </w:r>
                            <w:r w:rsidRPr="0016742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le Tribunal Administratif </w:t>
                            </w:r>
                            <w:r w:rsidR="008D02A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de Nîmes. Le tribunal peut être saisi par l’application informatique « Télérecours citoyens » accessible par le site internet « www.telerecours.fr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D3EA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.1pt;margin-top:1.25pt;width:217.8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Y6OAIAAH0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" fillcolor="white [3201]" strokeweight=".5pt">
                <v:textbox>
                  <w:txbxContent>
                    <w:p w14:paraId="35FEB812" w14:textId="0E6CF85E" w:rsidR="00360C21" w:rsidRPr="00167429" w:rsidRDefault="00360C21" w:rsidP="00360C2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67429">
                        <w:rPr>
                          <w:rFonts w:ascii="Arial" w:hAnsi="Arial"/>
                          <w:sz w:val="18"/>
                          <w:szCs w:val="18"/>
                        </w:rPr>
                        <w:t>Le Maire certifie sous sa responsabilité le caractère exécutoire de cet acte, et informe que le présent arrêté peut faire l'objet d'un recours</w:t>
                      </w:r>
                      <w:r w:rsidR="0016742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gracieux dans un délai de deux mois à compter de sa publication, ou être déféré dans les mêmes conditions de délai devant</w:t>
                      </w:r>
                      <w:r w:rsidRPr="0016742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le Tribunal Administratif </w:t>
                      </w:r>
                      <w:r w:rsidR="008D02A2">
                        <w:rPr>
                          <w:rFonts w:ascii="Arial" w:hAnsi="Arial"/>
                          <w:sz w:val="18"/>
                          <w:szCs w:val="18"/>
                        </w:rPr>
                        <w:t>de Nîmes. Le tribunal peut être saisi par l’application informatique « Télérecours citoyens » accessible par le site internet « www.telerecours.fr »</w:t>
                      </w:r>
                    </w:p>
                  </w:txbxContent>
                </v:textbox>
              </v:shape>
            </w:pict>
          </mc:Fallback>
        </mc:AlternateContent>
      </w:r>
      <w:r w:rsidR="00C917FE" w:rsidRPr="00D26B64">
        <w:rPr>
          <w:rFonts w:ascii="Arial" w:hAnsi="Arial" w:cs="Arial"/>
          <w:sz w:val="22"/>
          <w:szCs w:val="22"/>
        </w:rPr>
        <w:tab/>
      </w:r>
      <w:r w:rsidR="00C917FE" w:rsidRPr="00D26B64">
        <w:rPr>
          <w:rFonts w:ascii="Arial" w:hAnsi="Arial" w:cs="Arial"/>
          <w:sz w:val="22"/>
          <w:szCs w:val="22"/>
        </w:rPr>
        <w:tab/>
      </w:r>
      <w:r w:rsidR="00C917FE" w:rsidRPr="00D26B64">
        <w:rPr>
          <w:rFonts w:ascii="Arial" w:hAnsi="Arial" w:cs="Arial"/>
          <w:sz w:val="22"/>
          <w:szCs w:val="22"/>
        </w:rPr>
        <w:tab/>
      </w:r>
      <w:r w:rsidR="00C917FE" w:rsidRPr="00D26B64">
        <w:rPr>
          <w:rFonts w:ascii="Arial" w:hAnsi="Arial" w:cs="Arial"/>
          <w:sz w:val="22"/>
          <w:szCs w:val="22"/>
        </w:rPr>
        <w:tab/>
      </w:r>
      <w:r w:rsidR="00C917FE" w:rsidRPr="00D26B64">
        <w:rPr>
          <w:rFonts w:ascii="Arial" w:hAnsi="Arial" w:cs="Arial"/>
          <w:sz w:val="22"/>
          <w:szCs w:val="22"/>
        </w:rPr>
        <w:tab/>
      </w:r>
      <w:r w:rsidR="00C917FE" w:rsidRPr="00D26B64">
        <w:rPr>
          <w:rFonts w:ascii="Arial" w:hAnsi="Arial" w:cs="Arial"/>
          <w:sz w:val="22"/>
          <w:szCs w:val="22"/>
        </w:rPr>
        <w:tab/>
      </w:r>
      <w:r w:rsidR="00C917FE" w:rsidRPr="00537DFB">
        <w:rPr>
          <w:rFonts w:ascii="Arial" w:hAnsi="Arial" w:cs="Arial"/>
        </w:rPr>
        <w:t xml:space="preserve">Fait à Jonquières Saint Vincent, le </w:t>
      </w:r>
      <w:r w:rsidR="00CB0AE1">
        <w:rPr>
          <w:rFonts w:ascii="Arial" w:hAnsi="Arial" w:cs="Arial"/>
        </w:rPr>
        <w:fldChar w:fldCharType="begin"/>
      </w:r>
      <w:r w:rsidR="00CB0AE1">
        <w:rPr>
          <w:rFonts w:ascii="Arial" w:hAnsi="Arial" w:cs="Arial"/>
        </w:rPr>
        <w:instrText xml:space="preserve"> TIME \@ "d MMMM yyyy" </w:instrText>
      </w:r>
      <w:r w:rsidR="00CB0AE1">
        <w:rPr>
          <w:rFonts w:ascii="Arial" w:hAnsi="Arial" w:cs="Arial"/>
        </w:rPr>
        <w:fldChar w:fldCharType="separate"/>
      </w:r>
      <w:r w:rsidR="00E201FD">
        <w:rPr>
          <w:rFonts w:ascii="Arial" w:hAnsi="Arial" w:cs="Arial"/>
          <w:noProof/>
        </w:rPr>
        <w:t>23 septembre 2024</w:t>
      </w:r>
      <w:r w:rsidR="00CB0AE1">
        <w:rPr>
          <w:rFonts w:ascii="Arial" w:hAnsi="Arial" w:cs="Arial"/>
        </w:rPr>
        <w:fldChar w:fldCharType="end"/>
      </w:r>
      <w:r w:rsidR="00C917FE" w:rsidRPr="00537DFB">
        <w:rPr>
          <w:rFonts w:ascii="Arial" w:hAnsi="Arial" w:cs="Arial"/>
        </w:rPr>
        <w:t>Le Maire,</w:t>
      </w:r>
      <w:r w:rsidR="005D3B83" w:rsidRPr="00537DFB">
        <w:rPr>
          <w:rFonts w:ascii="Arial" w:hAnsi="Arial" w:cs="Arial"/>
        </w:rPr>
        <w:t xml:space="preserve"> </w:t>
      </w:r>
      <w:r w:rsidR="00C917FE" w:rsidRPr="00537DFB">
        <w:rPr>
          <w:rFonts w:ascii="Arial" w:hAnsi="Arial" w:cs="Arial"/>
        </w:rPr>
        <w:t>Jean-Marie FOURNIER</w:t>
      </w:r>
    </w:p>
    <w:p w14:paraId="15267457" w14:textId="77777777" w:rsidR="00C917FE" w:rsidRPr="00A9617B" w:rsidRDefault="00C917FE" w:rsidP="00C917FE">
      <w:pPr>
        <w:jc w:val="both"/>
        <w:rPr>
          <w:rFonts w:ascii="Arial" w:hAnsi="Arial"/>
          <w:sz w:val="4"/>
          <w:szCs w:val="4"/>
        </w:rPr>
      </w:pPr>
    </w:p>
    <w:p w14:paraId="7F49FB14" w14:textId="77777777" w:rsidR="005D3B83" w:rsidRDefault="005D3B83" w:rsidP="00C917FE">
      <w:pPr>
        <w:jc w:val="both"/>
        <w:rPr>
          <w:rFonts w:ascii="Arial" w:hAnsi="Arial"/>
          <w:u w:val="single"/>
        </w:rPr>
      </w:pPr>
    </w:p>
    <w:p w14:paraId="5432276C" w14:textId="77777777" w:rsidR="005D3B83" w:rsidRDefault="005D3B83" w:rsidP="00C917FE">
      <w:pPr>
        <w:jc w:val="both"/>
        <w:rPr>
          <w:rFonts w:ascii="Arial" w:hAnsi="Arial"/>
          <w:u w:val="single"/>
        </w:rPr>
      </w:pPr>
    </w:p>
    <w:p w14:paraId="231F4F80" w14:textId="77777777" w:rsidR="005D3B83" w:rsidRDefault="005D3B83" w:rsidP="00C917FE">
      <w:pPr>
        <w:jc w:val="both"/>
        <w:rPr>
          <w:rFonts w:ascii="Arial" w:hAnsi="Arial"/>
          <w:u w:val="single"/>
        </w:rPr>
      </w:pPr>
    </w:p>
    <w:p w14:paraId="03399F3F" w14:textId="77777777" w:rsidR="005D3B83" w:rsidRDefault="005D3B83" w:rsidP="00C917FE">
      <w:pPr>
        <w:jc w:val="both"/>
        <w:rPr>
          <w:rFonts w:ascii="Arial" w:hAnsi="Arial"/>
          <w:u w:val="single"/>
        </w:rPr>
      </w:pPr>
    </w:p>
    <w:p w14:paraId="549EDAC6" w14:textId="77777777" w:rsidR="007C3733" w:rsidRDefault="007C3733" w:rsidP="00C917FE">
      <w:pPr>
        <w:jc w:val="both"/>
        <w:rPr>
          <w:rFonts w:ascii="Arial" w:hAnsi="Arial"/>
          <w:u w:val="single"/>
        </w:rPr>
      </w:pPr>
    </w:p>
    <w:sectPr w:rsidR="007C3733" w:rsidSect="005D3B83">
      <w:pgSz w:w="11907" w:h="16840"/>
      <w:pgMar w:top="567" w:right="851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C3E"/>
    <w:multiLevelType w:val="hybridMultilevel"/>
    <w:tmpl w:val="410CCCE6"/>
    <w:lvl w:ilvl="0" w:tplc="45BEE5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4D1E"/>
    <w:multiLevelType w:val="hybridMultilevel"/>
    <w:tmpl w:val="878A61B6"/>
    <w:lvl w:ilvl="0" w:tplc="262CE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5ED6"/>
    <w:multiLevelType w:val="hybridMultilevel"/>
    <w:tmpl w:val="04B04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120"/>
    <w:multiLevelType w:val="hybridMultilevel"/>
    <w:tmpl w:val="19CC1D26"/>
    <w:lvl w:ilvl="0" w:tplc="45BEE5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B7F80"/>
    <w:multiLevelType w:val="hybridMultilevel"/>
    <w:tmpl w:val="A5FA02FE"/>
    <w:lvl w:ilvl="0" w:tplc="B5A622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248D3"/>
    <w:multiLevelType w:val="hybridMultilevel"/>
    <w:tmpl w:val="FFB8CB14"/>
    <w:lvl w:ilvl="0" w:tplc="EC88A51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EA86A77"/>
    <w:multiLevelType w:val="hybridMultilevel"/>
    <w:tmpl w:val="0AC69E46"/>
    <w:lvl w:ilvl="0" w:tplc="234428BC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12C74DB"/>
    <w:multiLevelType w:val="hybridMultilevel"/>
    <w:tmpl w:val="6554A740"/>
    <w:lvl w:ilvl="0" w:tplc="CD6AF9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75955"/>
    <w:multiLevelType w:val="hybridMultilevel"/>
    <w:tmpl w:val="BB1E1140"/>
    <w:lvl w:ilvl="0" w:tplc="45BEE5C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62720"/>
    <w:multiLevelType w:val="hybridMultilevel"/>
    <w:tmpl w:val="4F946180"/>
    <w:lvl w:ilvl="0" w:tplc="4F54E2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11C62"/>
    <w:multiLevelType w:val="hybridMultilevel"/>
    <w:tmpl w:val="7412663C"/>
    <w:lvl w:ilvl="0" w:tplc="D91826D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F682F"/>
    <w:multiLevelType w:val="hybridMultilevel"/>
    <w:tmpl w:val="44E80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F010C"/>
    <w:multiLevelType w:val="hybridMultilevel"/>
    <w:tmpl w:val="6CA8D3D4"/>
    <w:lvl w:ilvl="0" w:tplc="45BEE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50C0F"/>
    <w:multiLevelType w:val="hybridMultilevel"/>
    <w:tmpl w:val="DF1AA15C"/>
    <w:lvl w:ilvl="0" w:tplc="70E0C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567ED"/>
    <w:multiLevelType w:val="hybridMultilevel"/>
    <w:tmpl w:val="9684C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26ADB"/>
    <w:multiLevelType w:val="hybridMultilevel"/>
    <w:tmpl w:val="9050E9EE"/>
    <w:lvl w:ilvl="0" w:tplc="A7A63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166380">
    <w:abstractNumId w:val="5"/>
  </w:num>
  <w:num w:numId="2" w16cid:durableId="360784808">
    <w:abstractNumId w:val="6"/>
  </w:num>
  <w:num w:numId="3" w16cid:durableId="1058699906">
    <w:abstractNumId w:val="12"/>
  </w:num>
  <w:num w:numId="4" w16cid:durableId="2067603028">
    <w:abstractNumId w:val="3"/>
  </w:num>
  <w:num w:numId="5" w16cid:durableId="1754625937">
    <w:abstractNumId w:val="9"/>
  </w:num>
  <w:num w:numId="6" w16cid:durableId="652371975">
    <w:abstractNumId w:val="7"/>
  </w:num>
  <w:num w:numId="7" w16cid:durableId="528295634">
    <w:abstractNumId w:val="2"/>
  </w:num>
  <w:num w:numId="8" w16cid:durableId="1399859887">
    <w:abstractNumId w:val="13"/>
  </w:num>
  <w:num w:numId="9" w16cid:durableId="389498293">
    <w:abstractNumId w:val="11"/>
  </w:num>
  <w:num w:numId="10" w16cid:durableId="803088070">
    <w:abstractNumId w:val="8"/>
  </w:num>
  <w:num w:numId="11" w16cid:durableId="1738505830">
    <w:abstractNumId w:val="0"/>
  </w:num>
  <w:num w:numId="12" w16cid:durableId="1822188679">
    <w:abstractNumId w:val="14"/>
  </w:num>
  <w:num w:numId="13" w16cid:durableId="54163857">
    <w:abstractNumId w:val="1"/>
  </w:num>
  <w:num w:numId="14" w16cid:durableId="367608379">
    <w:abstractNumId w:val="15"/>
  </w:num>
  <w:num w:numId="15" w16cid:durableId="1190294117">
    <w:abstractNumId w:val="10"/>
  </w:num>
  <w:num w:numId="16" w16cid:durableId="322124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F2"/>
    <w:rsid w:val="00002C2E"/>
    <w:rsid w:val="000062B6"/>
    <w:rsid w:val="00020907"/>
    <w:rsid w:val="000301C9"/>
    <w:rsid w:val="00035462"/>
    <w:rsid w:val="000379A9"/>
    <w:rsid w:val="00044DF5"/>
    <w:rsid w:val="000716E5"/>
    <w:rsid w:val="0008206C"/>
    <w:rsid w:val="00085A1A"/>
    <w:rsid w:val="00140DC1"/>
    <w:rsid w:val="00141B52"/>
    <w:rsid w:val="00144AC6"/>
    <w:rsid w:val="00145C62"/>
    <w:rsid w:val="00167429"/>
    <w:rsid w:val="00170D62"/>
    <w:rsid w:val="001A421F"/>
    <w:rsid w:val="001D011F"/>
    <w:rsid w:val="001F36B0"/>
    <w:rsid w:val="002131BE"/>
    <w:rsid w:val="002551AA"/>
    <w:rsid w:val="0027291F"/>
    <w:rsid w:val="003021FC"/>
    <w:rsid w:val="00304C58"/>
    <w:rsid w:val="00314521"/>
    <w:rsid w:val="00316C00"/>
    <w:rsid w:val="00360C21"/>
    <w:rsid w:val="00387723"/>
    <w:rsid w:val="003919B1"/>
    <w:rsid w:val="0039257F"/>
    <w:rsid w:val="003D1DE0"/>
    <w:rsid w:val="003D3BD0"/>
    <w:rsid w:val="003E3D9D"/>
    <w:rsid w:val="00402646"/>
    <w:rsid w:val="004579EE"/>
    <w:rsid w:val="004A045C"/>
    <w:rsid w:val="004A587C"/>
    <w:rsid w:val="004D5293"/>
    <w:rsid w:val="004D72D4"/>
    <w:rsid w:val="00537DFB"/>
    <w:rsid w:val="005442BC"/>
    <w:rsid w:val="005A354F"/>
    <w:rsid w:val="005B5335"/>
    <w:rsid w:val="005C378D"/>
    <w:rsid w:val="005D3B83"/>
    <w:rsid w:val="00637030"/>
    <w:rsid w:val="00650AF6"/>
    <w:rsid w:val="006738E1"/>
    <w:rsid w:val="00674333"/>
    <w:rsid w:val="006913AE"/>
    <w:rsid w:val="006A6388"/>
    <w:rsid w:val="006B34D4"/>
    <w:rsid w:val="006C2101"/>
    <w:rsid w:val="007033DC"/>
    <w:rsid w:val="007105B1"/>
    <w:rsid w:val="0071262E"/>
    <w:rsid w:val="00754F44"/>
    <w:rsid w:val="00781112"/>
    <w:rsid w:val="007A2D71"/>
    <w:rsid w:val="007B0818"/>
    <w:rsid w:val="007C3733"/>
    <w:rsid w:val="007E27C2"/>
    <w:rsid w:val="00800DD4"/>
    <w:rsid w:val="00836E9C"/>
    <w:rsid w:val="0085775D"/>
    <w:rsid w:val="0086206C"/>
    <w:rsid w:val="008925A5"/>
    <w:rsid w:val="00893000"/>
    <w:rsid w:val="008B07CD"/>
    <w:rsid w:val="008D02A2"/>
    <w:rsid w:val="00937008"/>
    <w:rsid w:val="0098195F"/>
    <w:rsid w:val="0099070D"/>
    <w:rsid w:val="0099197C"/>
    <w:rsid w:val="009A0AEF"/>
    <w:rsid w:val="009E0FD4"/>
    <w:rsid w:val="009E32A4"/>
    <w:rsid w:val="009F5D4B"/>
    <w:rsid w:val="00A47E78"/>
    <w:rsid w:val="00A52670"/>
    <w:rsid w:val="00A62B70"/>
    <w:rsid w:val="00A91920"/>
    <w:rsid w:val="00A91B7F"/>
    <w:rsid w:val="00A938A9"/>
    <w:rsid w:val="00A944F2"/>
    <w:rsid w:val="00AB1DF1"/>
    <w:rsid w:val="00AF0635"/>
    <w:rsid w:val="00AF5317"/>
    <w:rsid w:val="00B526DD"/>
    <w:rsid w:val="00B72617"/>
    <w:rsid w:val="00B95A17"/>
    <w:rsid w:val="00BA01F2"/>
    <w:rsid w:val="00BB30AD"/>
    <w:rsid w:val="00BB44D9"/>
    <w:rsid w:val="00BB5A6F"/>
    <w:rsid w:val="00BB737B"/>
    <w:rsid w:val="00BD34F2"/>
    <w:rsid w:val="00BE4BF6"/>
    <w:rsid w:val="00C917FE"/>
    <w:rsid w:val="00CA359E"/>
    <w:rsid w:val="00CA5B90"/>
    <w:rsid w:val="00CA62FC"/>
    <w:rsid w:val="00CB0AE1"/>
    <w:rsid w:val="00CD79B5"/>
    <w:rsid w:val="00D03EA5"/>
    <w:rsid w:val="00D0785A"/>
    <w:rsid w:val="00D22AB2"/>
    <w:rsid w:val="00D26B64"/>
    <w:rsid w:val="00D41059"/>
    <w:rsid w:val="00D70BD9"/>
    <w:rsid w:val="00D72946"/>
    <w:rsid w:val="00D75954"/>
    <w:rsid w:val="00D77A2C"/>
    <w:rsid w:val="00D91B89"/>
    <w:rsid w:val="00DA5BFD"/>
    <w:rsid w:val="00DB02DE"/>
    <w:rsid w:val="00DB0C22"/>
    <w:rsid w:val="00DB4DB8"/>
    <w:rsid w:val="00DD3188"/>
    <w:rsid w:val="00E201FD"/>
    <w:rsid w:val="00E36077"/>
    <w:rsid w:val="00E46430"/>
    <w:rsid w:val="00E60588"/>
    <w:rsid w:val="00E61B47"/>
    <w:rsid w:val="00E7419C"/>
    <w:rsid w:val="00E84D4E"/>
    <w:rsid w:val="00E873CE"/>
    <w:rsid w:val="00EA1110"/>
    <w:rsid w:val="00ED6C11"/>
    <w:rsid w:val="00F023AF"/>
    <w:rsid w:val="00F061A5"/>
    <w:rsid w:val="00F3565B"/>
    <w:rsid w:val="00F359E9"/>
    <w:rsid w:val="00F42665"/>
    <w:rsid w:val="00F66283"/>
    <w:rsid w:val="00F73E7C"/>
    <w:rsid w:val="00F91101"/>
    <w:rsid w:val="00F95CD1"/>
    <w:rsid w:val="00FB193B"/>
    <w:rsid w:val="00FD2CE6"/>
    <w:rsid w:val="00FD3EF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1B4C4"/>
  <w15:chartTrackingRefBased/>
  <w15:docId w15:val="{11198577-004F-43E7-8F57-FD26F22A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F2"/>
    <w:pPr>
      <w:overflowPunct w:val="0"/>
      <w:autoSpaceDE w:val="0"/>
      <w:autoSpaceDN w:val="0"/>
      <w:adjustRightInd w:val="0"/>
      <w:textAlignment w:val="baseline"/>
    </w:pPr>
    <w:rPr>
      <w:lang w:val="fr-CA"/>
    </w:rPr>
  </w:style>
  <w:style w:type="paragraph" w:styleId="Titre1">
    <w:name w:val="heading 1"/>
    <w:basedOn w:val="Normal"/>
    <w:next w:val="Normal"/>
    <w:qFormat/>
    <w:rsid w:val="000379A9"/>
    <w:pPr>
      <w:keepNext/>
      <w:jc w:val="both"/>
      <w:outlineLvl w:val="0"/>
    </w:pPr>
    <w:rPr>
      <w:rFonts w:ascii="Arial" w:hAnsi="Arial"/>
      <w:b/>
      <w:smallCaps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145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379A9"/>
    <w:pPr>
      <w:jc w:val="both"/>
    </w:pPr>
    <w:rPr>
      <w:rFonts w:ascii="Arial" w:hAnsi="Arial"/>
      <w:sz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F531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F5317"/>
    <w:rPr>
      <w:lang w:val="fr-CA"/>
    </w:rPr>
  </w:style>
  <w:style w:type="character" w:customStyle="1" w:styleId="Titre5Car">
    <w:name w:val="Titre 5 Car"/>
    <w:basedOn w:val="Policepardfaut"/>
    <w:link w:val="Titre5"/>
    <w:uiPriority w:val="9"/>
    <w:rsid w:val="00314521"/>
    <w:rPr>
      <w:rFonts w:ascii="Calibri" w:eastAsia="Times New Roman" w:hAnsi="Calibri" w:cs="Times New Roman"/>
      <w:b/>
      <w:bCs/>
      <w:i/>
      <w:iCs/>
      <w:sz w:val="26"/>
      <w:szCs w:val="26"/>
      <w:lang w:val="fr-CA"/>
    </w:rPr>
  </w:style>
  <w:style w:type="character" w:customStyle="1" w:styleId="Corpsdetexte2Car">
    <w:name w:val="Corps de texte 2 Car"/>
    <w:basedOn w:val="Policepardfaut"/>
    <w:link w:val="Corpsdetexte2"/>
    <w:rsid w:val="00314521"/>
    <w:rPr>
      <w:rFonts w:ascii="Arial" w:hAnsi="Arial"/>
      <w:sz w:val="24"/>
      <w:lang w:val="fr-CA"/>
    </w:rPr>
  </w:style>
  <w:style w:type="character" w:styleId="lev">
    <w:name w:val="Strong"/>
    <w:basedOn w:val="Policepardfaut"/>
    <w:uiPriority w:val="22"/>
    <w:qFormat/>
    <w:rsid w:val="00002C2E"/>
    <w:rPr>
      <w:b/>
      <w:bCs/>
    </w:rPr>
  </w:style>
  <w:style w:type="character" w:styleId="Accentuation">
    <w:name w:val="Emphasis"/>
    <w:basedOn w:val="Policepardfaut"/>
    <w:uiPriority w:val="20"/>
    <w:qFormat/>
    <w:rsid w:val="00002C2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23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3AF"/>
    <w:rPr>
      <w:rFonts w:ascii="Segoe UI" w:hAnsi="Segoe UI" w:cs="Segoe UI"/>
      <w:sz w:val="18"/>
      <w:szCs w:val="18"/>
      <w:lang w:val="fr-CA"/>
    </w:rPr>
  </w:style>
  <w:style w:type="character" w:customStyle="1" w:styleId="basewrapper">
    <w:name w:val="base_wrapper"/>
    <w:basedOn w:val="Policepardfaut"/>
    <w:rsid w:val="009F5D4B"/>
  </w:style>
  <w:style w:type="paragraph" w:styleId="Paragraphedeliste">
    <w:name w:val="List Paragraph"/>
    <w:basedOn w:val="Normal"/>
    <w:uiPriority w:val="34"/>
    <w:qFormat/>
    <w:rsid w:val="00CA6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JONQUIERES ST-VINCENT (Gard)</vt:lpstr>
    </vt:vector>
  </TitlesOfParts>
  <Company>Mairie de Jonquières St Vincent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JONQUIERES ST-VINCENT (Gard)</dc:title>
  <dc:subject/>
  <dc:creator>b.fournier</dc:creator>
  <cp:keywords/>
  <cp:lastModifiedBy>mairierdcval@outlook.com</cp:lastModifiedBy>
  <cp:revision>8</cp:revision>
  <cp:lastPrinted>2024-03-06T15:53:00Z</cp:lastPrinted>
  <dcterms:created xsi:type="dcterms:W3CDTF">2024-02-07T14:59:00Z</dcterms:created>
  <dcterms:modified xsi:type="dcterms:W3CDTF">2024-09-23T13:27:00Z</dcterms:modified>
</cp:coreProperties>
</file>